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06C38" w14:textId="77777777" w:rsidR="00F95D49" w:rsidRPr="00E91B2F" w:rsidRDefault="00F95D49" w:rsidP="00F95D49">
      <w:pPr>
        <w:widowControl w:val="0"/>
        <w:autoSpaceDE w:val="0"/>
        <w:autoSpaceDN w:val="0"/>
        <w:adjustRightInd w:val="0"/>
        <w:jc w:val="center"/>
        <w:rPr>
          <w:color w:val="1A1718"/>
          <w:sz w:val="28"/>
          <w:szCs w:val="28"/>
        </w:rPr>
      </w:pPr>
      <w:r w:rsidRPr="00E91B2F">
        <w:rPr>
          <w:color w:val="1A1718"/>
          <w:sz w:val="28"/>
          <w:szCs w:val="28"/>
        </w:rPr>
        <w:t>Supplementary Online Material</w:t>
      </w:r>
    </w:p>
    <w:p w14:paraId="7AB480A0" w14:textId="77777777" w:rsidR="00F95D49" w:rsidRPr="00195FA7" w:rsidRDefault="00F95D49" w:rsidP="00F95D49">
      <w:pPr>
        <w:widowControl w:val="0"/>
        <w:autoSpaceDE w:val="0"/>
        <w:autoSpaceDN w:val="0"/>
        <w:adjustRightInd w:val="0"/>
        <w:jc w:val="center"/>
        <w:rPr>
          <w:color w:val="1A1718"/>
          <w:sz w:val="28"/>
          <w:szCs w:val="28"/>
        </w:rPr>
      </w:pPr>
      <w:r>
        <w:rPr>
          <w:color w:val="1A1718"/>
          <w:sz w:val="28"/>
          <w:szCs w:val="28"/>
        </w:rPr>
        <w:t>for</w:t>
      </w:r>
    </w:p>
    <w:p w14:paraId="79B7639F" w14:textId="77777777" w:rsidR="00F95D49" w:rsidRDefault="00F95D49" w:rsidP="00F95D49">
      <w:pPr>
        <w:jc w:val="center"/>
        <w:rPr>
          <w:b/>
          <w:sz w:val="32"/>
        </w:rPr>
      </w:pPr>
    </w:p>
    <w:p w14:paraId="017E65A8" w14:textId="77777777" w:rsidR="009F5883" w:rsidRPr="00D15FDC" w:rsidRDefault="009F5883" w:rsidP="009F5883">
      <w:pPr>
        <w:jc w:val="center"/>
        <w:rPr>
          <w:b/>
          <w:sz w:val="32"/>
        </w:rPr>
      </w:pPr>
      <w:r w:rsidRPr="00D15FDC">
        <w:rPr>
          <w:b/>
          <w:sz w:val="32"/>
        </w:rPr>
        <w:t>An Integrative Model for Soil Biogeochemistry and Methane Processes:</w:t>
      </w:r>
      <w:r>
        <w:rPr>
          <w:b/>
          <w:sz w:val="32"/>
        </w:rPr>
        <w:t xml:space="preserve"> </w:t>
      </w:r>
      <w:r>
        <w:rPr>
          <w:b/>
          <w:sz w:val="32"/>
        </w:rPr>
        <w:fldChar w:fldCharType="begin"/>
      </w:r>
      <w:r>
        <w:rPr>
          <w:b/>
          <w:sz w:val="32"/>
        </w:rPr>
        <w:instrText xml:space="preserve"> </w:instrText>
      </w:r>
      <w:r>
        <w:rPr>
          <w:rFonts w:hint="eastAsia"/>
          <w:b/>
          <w:sz w:val="32"/>
        </w:rPr>
        <w:instrText>= 2 \* ROMAN</w:instrText>
      </w:r>
      <w:r>
        <w:rPr>
          <w:b/>
          <w:sz w:val="32"/>
        </w:rPr>
        <w:instrText xml:space="preserve"> </w:instrText>
      </w:r>
      <w:r>
        <w:rPr>
          <w:b/>
          <w:sz w:val="32"/>
        </w:rPr>
        <w:fldChar w:fldCharType="separate"/>
      </w:r>
      <w:r>
        <w:rPr>
          <w:b/>
          <w:noProof/>
          <w:sz w:val="32"/>
        </w:rPr>
        <w:t>II</w:t>
      </w:r>
      <w:r>
        <w:rPr>
          <w:b/>
          <w:sz w:val="32"/>
        </w:rPr>
        <w:fldChar w:fldCharType="end"/>
      </w:r>
      <w:r w:rsidRPr="00D15FDC">
        <w:rPr>
          <w:b/>
          <w:sz w:val="32"/>
        </w:rPr>
        <w:t>. Warming and Elevated CO</w:t>
      </w:r>
      <w:r w:rsidRPr="005C0BF5">
        <w:rPr>
          <w:b/>
          <w:sz w:val="32"/>
          <w:vertAlign w:val="subscript"/>
        </w:rPr>
        <w:t>2</w:t>
      </w:r>
      <w:r w:rsidRPr="00D15FDC">
        <w:rPr>
          <w:b/>
          <w:sz w:val="32"/>
        </w:rPr>
        <w:t xml:space="preserve"> </w:t>
      </w:r>
      <w:r>
        <w:rPr>
          <w:b/>
          <w:sz w:val="32"/>
        </w:rPr>
        <w:t>E</w:t>
      </w:r>
      <w:r w:rsidRPr="00D15FDC">
        <w:rPr>
          <w:b/>
          <w:sz w:val="32"/>
        </w:rPr>
        <w:t xml:space="preserve">ffects on </w:t>
      </w:r>
      <w:r>
        <w:rPr>
          <w:b/>
          <w:sz w:val="32"/>
        </w:rPr>
        <w:t>P</w:t>
      </w:r>
      <w:r w:rsidRPr="00D15FDC">
        <w:rPr>
          <w:b/>
          <w:sz w:val="32"/>
        </w:rPr>
        <w:t>eatland CH</w:t>
      </w:r>
      <w:r w:rsidRPr="00D15FDC">
        <w:rPr>
          <w:b/>
          <w:sz w:val="32"/>
          <w:vertAlign w:val="subscript"/>
        </w:rPr>
        <w:t>4</w:t>
      </w:r>
      <w:r w:rsidRPr="00D15FDC">
        <w:rPr>
          <w:b/>
          <w:sz w:val="32"/>
        </w:rPr>
        <w:t xml:space="preserve"> Emission</w:t>
      </w:r>
      <w:r>
        <w:rPr>
          <w:b/>
          <w:sz w:val="32"/>
        </w:rPr>
        <w:t>s</w:t>
      </w:r>
    </w:p>
    <w:p w14:paraId="690E9600" w14:textId="77777777" w:rsidR="009F5883" w:rsidRDefault="009F5883" w:rsidP="009F5883">
      <w:pPr>
        <w:jc w:val="center"/>
      </w:pPr>
    </w:p>
    <w:p w14:paraId="6F9D7223" w14:textId="77777777" w:rsidR="009F5883" w:rsidRPr="009B5921" w:rsidRDefault="009F5883" w:rsidP="009F5883">
      <w:pPr>
        <w:jc w:val="center"/>
      </w:pPr>
    </w:p>
    <w:p w14:paraId="3EF9B9E6" w14:textId="77777777" w:rsidR="005D7771" w:rsidRDefault="005D7771" w:rsidP="005D7771">
      <w:pPr>
        <w:jc w:val="center"/>
      </w:pPr>
      <w:proofErr w:type="spellStart"/>
      <w:r>
        <w:t>Fenghui</w:t>
      </w:r>
      <w:proofErr w:type="spellEnd"/>
      <w:r>
        <w:t xml:space="preserve"> Yuan1,</w:t>
      </w:r>
      <w:proofErr w:type="gramStart"/>
      <w:r>
        <w:t>2,†</w:t>
      </w:r>
      <w:proofErr w:type="gramEnd"/>
      <w:r>
        <w:t xml:space="preserve">, </w:t>
      </w:r>
      <w:proofErr w:type="spellStart"/>
      <w:r>
        <w:t>Yihui</w:t>
      </w:r>
      <w:proofErr w:type="spellEnd"/>
      <w:r>
        <w:t xml:space="preserve"> Wang1,†, Daniel M. Ricciuto3, </w:t>
      </w:r>
      <w:proofErr w:type="spellStart"/>
      <w:r>
        <w:t>Xiaoying</w:t>
      </w:r>
      <w:proofErr w:type="spellEnd"/>
      <w:r>
        <w:t xml:space="preserve"> Shi3, </w:t>
      </w:r>
      <w:proofErr w:type="spellStart"/>
      <w:r>
        <w:t>Fengming</w:t>
      </w:r>
      <w:proofErr w:type="spellEnd"/>
      <w:r>
        <w:t xml:space="preserve"> Yuan3, Paul J. Hanson3, Scott Bridgham4, Jason Keller5, Peter E. Thornton3, Xiaofeng Xu1</w:t>
      </w:r>
    </w:p>
    <w:p w14:paraId="0D5D723E" w14:textId="77777777" w:rsidR="005D7771" w:rsidRDefault="005D7771" w:rsidP="005D7771">
      <w:pPr>
        <w:jc w:val="center"/>
      </w:pPr>
    </w:p>
    <w:p w14:paraId="54F46527" w14:textId="77777777" w:rsidR="005D7771" w:rsidRDefault="005D7771" w:rsidP="005D7771">
      <w:pPr>
        <w:jc w:val="center"/>
      </w:pPr>
      <w:r>
        <w:t>1. Biology Department, San Diego State University, San Diego, CA, 92182, USA</w:t>
      </w:r>
    </w:p>
    <w:p w14:paraId="3ED95E96" w14:textId="77777777" w:rsidR="005D7771" w:rsidRDefault="005D7771" w:rsidP="005D7771">
      <w:pPr>
        <w:jc w:val="center"/>
      </w:pPr>
      <w:r>
        <w:t>2. Key Laboratory of Forest Ecology and Management, Institute of Applied Ecology, Chinese Academy of Sciences, Shenyang, 110016, China</w:t>
      </w:r>
    </w:p>
    <w:p w14:paraId="340E7D08" w14:textId="77777777" w:rsidR="005D7771" w:rsidRDefault="005D7771" w:rsidP="005D7771">
      <w:pPr>
        <w:jc w:val="center"/>
      </w:pPr>
      <w:r>
        <w:t>3. Environmental Sciences Division and Climate Change Sciences Institute, Oak Ridge National Laboratory, Oak Ridge, TN, 37830, USA</w:t>
      </w:r>
    </w:p>
    <w:p w14:paraId="2ADF5BE6" w14:textId="77777777" w:rsidR="005D7771" w:rsidRDefault="005D7771" w:rsidP="005D7771">
      <w:pPr>
        <w:jc w:val="center"/>
      </w:pPr>
      <w:r>
        <w:t>4. Institute of Ecology and Evolution, 5289 University of Oregon, Eugene, OR 97403, USA</w:t>
      </w:r>
    </w:p>
    <w:p w14:paraId="2EC2575F" w14:textId="55D53EAD" w:rsidR="009F5883" w:rsidRDefault="005D7771" w:rsidP="005D7771">
      <w:pPr>
        <w:jc w:val="center"/>
        <w:rPr>
          <w:rFonts w:ascii="Avenir Next Medium" w:hAnsi="Avenir Next Medium"/>
        </w:rPr>
      </w:pPr>
      <w:r>
        <w:t>5. Schmid College of Science and Technology, Chapman University, Orange, CA 92866, USA</w:t>
      </w:r>
    </w:p>
    <w:p w14:paraId="709EAC41" w14:textId="77777777" w:rsidR="009F5883" w:rsidRDefault="009F5883" w:rsidP="009F5883">
      <w:pPr>
        <w:jc w:val="center"/>
        <w:rPr>
          <w:rFonts w:ascii="Avenir Next Medium" w:hAnsi="Avenir Next Medium"/>
        </w:rPr>
      </w:pPr>
    </w:p>
    <w:p w14:paraId="1243242A" w14:textId="77777777" w:rsidR="009F5883" w:rsidRDefault="009F5883" w:rsidP="009F5883">
      <w:pPr>
        <w:jc w:val="center"/>
      </w:pPr>
      <w:r w:rsidRPr="00490CBE">
        <w:rPr>
          <w:rFonts w:ascii="Avenir Next Medium" w:hAnsi="Avenir Next Medium"/>
        </w:rPr>
        <w:t xml:space="preserve">† </w:t>
      </w:r>
      <w:r w:rsidRPr="00490CBE">
        <w:t>F</w:t>
      </w:r>
      <w:r>
        <w:t>Y and YW contribute equally to this manuscript.</w:t>
      </w:r>
    </w:p>
    <w:p w14:paraId="34CF1E20" w14:textId="77777777" w:rsidR="009F5883" w:rsidRDefault="009F5883" w:rsidP="009F5883">
      <w:pPr>
        <w:jc w:val="center"/>
        <w:rPr>
          <w:rFonts w:ascii="Avenir Next Medium" w:hAnsi="Avenir Next Medium"/>
        </w:rPr>
      </w:pPr>
    </w:p>
    <w:p w14:paraId="08C37451" w14:textId="77777777" w:rsidR="009F5883" w:rsidRDefault="009F5883" w:rsidP="009F5883">
      <w:pPr>
        <w:jc w:val="center"/>
      </w:pPr>
      <w:r w:rsidRPr="009B5921">
        <w:t xml:space="preserve">Corresponding author: X.X. </w:t>
      </w:r>
      <w:r>
        <w:t>xxu@sdsu.edu</w:t>
      </w:r>
      <w:r w:rsidRPr="009B5921">
        <w:t xml:space="preserve"> </w:t>
      </w:r>
    </w:p>
    <w:p w14:paraId="78DBEA41" w14:textId="77777777" w:rsidR="00F95D49" w:rsidRDefault="00F95D49" w:rsidP="00F95D49"/>
    <w:p w14:paraId="27B6B866" w14:textId="77777777" w:rsidR="00F95D49" w:rsidRDefault="00F95D49" w:rsidP="00F95D49">
      <w:pPr>
        <w:jc w:val="center"/>
      </w:pPr>
    </w:p>
    <w:p w14:paraId="27CCF367" w14:textId="77777777" w:rsidR="00F95D49" w:rsidRDefault="00F95D49" w:rsidP="00F95D49">
      <w:pPr>
        <w:jc w:val="center"/>
      </w:pPr>
    </w:p>
    <w:p w14:paraId="7CA281CB" w14:textId="41684B48" w:rsidR="003B77AD" w:rsidRDefault="00F95D49" w:rsidP="00F95D49">
      <w:r>
        <w:t xml:space="preserve">This file contains </w:t>
      </w:r>
      <w:r w:rsidR="001B121B">
        <w:t xml:space="preserve">Figure S1 and </w:t>
      </w:r>
      <w:r>
        <w:t>Table S1.</w:t>
      </w:r>
    </w:p>
    <w:p w14:paraId="591CE671" w14:textId="77777777" w:rsidR="003B77AD" w:rsidRDefault="003B77AD">
      <w:r>
        <w:br w:type="page"/>
      </w:r>
    </w:p>
    <w:p w14:paraId="19B331EC" w14:textId="77777777" w:rsidR="00681674" w:rsidRDefault="00681674" w:rsidP="00F95D49">
      <w:r>
        <w:rPr>
          <w:noProof/>
        </w:rPr>
        <w:lastRenderedPageBreak/>
        <w:drawing>
          <wp:inline distT="0" distB="0" distL="0" distR="0" wp14:anchorId="15E2CC65" wp14:editId="147F4B38">
            <wp:extent cx="5486400" cy="57607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mospheric_Forcing_6_Panel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A3E9D" w14:textId="3C4720B9" w:rsidR="00F95D49" w:rsidRDefault="00681674" w:rsidP="005F3DDA">
      <w:pPr>
        <w:jc w:val="center"/>
        <w:sectPr w:rsidR="00F95D49" w:rsidSect="002C702E">
          <w:footerReference w:type="even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>Figure S1. The model driving forces used for driving the ELM_SPRUCE model</w:t>
      </w:r>
      <w:r w:rsidR="00F95D49">
        <w:br w:type="page"/>
      </w:r>
    </w:p>
    <w:p w14:paraId="115AB9CC" w14:textId="1767A51E" w:rsidR="00F95D49" w:rsidRPr="004F6146" w:rsidRDefault="00F95D49" w:rsidP="004F6146">
      <w:pPr>
        <w:spacing w:before="240" w:after="240"/>
        <w:rPr>
          <w:rFonts w:ascii="Times New Roman" w:hAnsi="Times New Roman" w:cs="Times New Roman"/>
        </w:rPr>
      </w:pPr>
      <w:r w:rsidRPr="005D6034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/>
        </w:rPr>
        <w:t>1</w:t>
      </w:r>
      <w:r w:rsidRPr="005D6034">
        <w:rPr>
          <w:rFonts w:ascii="Times New Roman" w:hAnsi="Times New Roman" w:cs="Times New Roman"/>
        </w:rPr>
        <w:t xml:space="preserve"> </w:t>
      </w:r>
      <w:r w:rsidR="004F6146">
        <w:rPr>
          <w:rFonts w:ascii="Times New Roman" w:hAnsi="Times New Roman" w:cs="Times New Roman"/>
        </w:rPr>
        <w:t xml:space="preserve">Summary of </w:t>
      </w:r>
      <w:r w:rsidR="008B36B1" w:rsidRPr="008B36B1">
        <w:rPr>
          <w:rFonts w:ascii="Times New Roman" w:hAnsi="Times New Roman" w:cs="Times New Roman"/>
        </w:rPr>
        <w:t xml:space="preserve">observational </w:t>
      </w:r>
      <w:r w:rsidR="004F6146">
        <w:rPr>
          <w:rFonts w:ascii="Times New Roman" w:hAnsi="Times New Roman" w:cs="Times New Roman"/>
        </w:rPr>
        <w:t xml:space="preserve">studies </w:t>
      </w:r>
      <w:r w:rsidR="00994E87">
        <w:rPr>
          <w:rFonts w:ascii="Times New Roman" w:hAnsi="Times New Roman" w:cs="Times New Roman"/>
        </w:rPr>
        <w:t>reported</w:t>
      </w:r>
      <w:r w:rsidRPr="005D6034">
        <w:rPr>
          <w:rFonts w:ascii="Times New Roman" w:hAnsi="Times New Roman" w:cs="Times New Roman"/>
        </w:rPr>
        <w:t xml:space="preserve"> </w:t>
      </w:r>
      <w:r w:rsidRPr="00D92EA3">
        <w:rPr>
          <w:rFonts w:ascii="Times New Roman" w:hAnsi="Times New Roman" w:cs="Times New Roman"/>
        </w:rPr>
        <w:t xml:space="preserve">methane processes </w:t>
      </w:r>
      <w:r w:rsidR="00994E87">
        <w:rPr>
          <w:rFonts w:ascii="Times New Roman" w:hAnsi="Times New Roman" w:cs="Times New Roman"/>
        </w:rPr>
        <w:t>and soil biogeochemistry</w:t>
      </w:r>
      <w:r w:rsidR="00994E87" w:rsidRPr="00D92EA3">
        <w:rPr>
          <w:rFonts w:ascii="Times New Roman" w:hAnsi="Times New Roman" w:cs="Times New Roman"/>
        </w:rPr>
        <w:t xml:space="preserve"> </w:t>
      </w:r>
      <w:r w:rsidRPr="005D6034">
        <w:rPr>
          <w:rFonts w:ascii="Times New Roman" w:hAnsi="Times New Roman" w:cs="Times New Roman"/>
        </w:rPr>
        <w:t>under warming and e</w:t>
      </w:r>
      <w:r w:rsidR="004F6146">
        <w:rPr>
          <w:rFonts w:ascii="Times New Roman" w:hAnsi="Times New Roman" w:cs="Times New Roman"/>
        </w:rPr>
        <w:t xml:space="preserve">levated </w:t>
      </w:r>
      <w:r w:rsidRPr="005D6034">
        <w:rPr>
          <w:rFonts w:ascii="Times New Roman" w:hAnsi="Times New Roman" w:cs="Times New Roman"/>
        </w:rPr>
        <w:t>CO</w:t>
      </w:r>
      <w:r w:rsidRPr="005D6034">
        <w:rPr>
          <w:rFonts w:ascii="Times New Roman" w:hAnsi="Times New Roman" w:cs="Times New Roman"/>
          <w:vertAlign w:val="subscript"/>
        </w:rPr>
        <w:t>2</w:t>
      </w:r>
      <w:r w:rsidR="004F6146">
        <w:rPr>
          <w:rFonts w:ascii="Times New Roman" w:hAnsi="Times New Roman" w:cs="Times New Roman"/>
        </w:rPr>
        <w:t xml:space="preserve"> </w:t>
      </w:r>
      <w:r w:rsidR="00994E87">
        <w:rPr>
          <w:rFonts w:ascii="Times New Roman" w:hAnsi="Times New Roman" w:cs="Times New Roman"/>
        </w:rPr>
        <w:t>for comparing with model simulations</w:t>
      </w:r>
    </w:p>
    <w:tbl>
      <w:tblPr>
        <w:tblW w:w="14665" w:type="dxa"/>
        <w:tblLayout w:type="fixed"/>
        <w:tblLook w:val="04A0" w:firstRow="1" w:lastRow="0" w:firstColumn="1" w:lastColumn="0" w:noHBand="0" w:noVBand="1"/>
      </w:tblPr>
      <w:tblGrid>
        <w:gridCol w:w="596"/>
        <w:gridCol w:w="29"/>
        <w:gridCol w:w="1080"/>
        <w:gridCol w:w="1260"/>
        <w:gridCol w:w="1620"/>
        <w:gridCol w:w="1440"/>
        <w:gridCol w:w="1350"/>
        <w:gridCol w:w="1170"/>
        <w:gridCol w:w="1260"/>
        <w:gridCol w:w="1350"/>
        <w:gridCol w:w="3510"/>
      </w:tblGrid>
      <w:tr w:rsidR="00F95D49" w:rsidRPr="00A9793E" w14:paraId="0E7E359F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8573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ID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6B6A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Latitude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84CC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Longitude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3DEF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Treatment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B9A9" w14:textId="524834FD" w:rsidR="00F95D49" w:rsidRPr="00300861" w:rsidRDefault="001F0E35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>
              <w:t xml:space="preserve">Experiment </w:t>
            </w:r>
            <w:r w:rsidRPr="006012C6">
              <w:t>intensity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7F4F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Method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B75D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Duration (year)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576F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Variable*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FF56" w14:textId="3725AB1F" w:rsidR="00F95D49" w:rsidRPr="00300861" w:rsidRDefault="001F0E35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i/>
                <w:color w:val="000000"/>
              </w:rPr>
              <w:t>Impact</w:t>
            </w:r>
            <w:r w:rsidR="00F95D49"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* (%)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610F" w14:textId="77777777" w:rsidR="00F95D49" w:rsidRPr="00300861" w:rsidRDefault="00F95D49" w:rsidP="004F6146">
            <w:pPr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</w:rPr>
            </w:pPr>
            <w:r w:rsidRPr="00300861">
              <w:rPr>
                <w:rFonts w:ascii="Calibri" w:eastAsia="Times New Roman" w:hAnsi="Calibri" w:cs="Times New Roman"/>
                <w:bCs/>
                <w:i/>
                <w:color w:val="000000"/>
              </w:rPr>
              <w:t>Reference</w:t>
            </w:r>
          </w:p>
        </w:tc>
      </w:tr>
      <w:tr w:rsidR="00133D40" w:rsidRPr="00A9793E" w14:paraId="5A23D87E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DEF1" w14:textId="6A070D08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96A7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47°00'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22A4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92°00'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A3B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4A2B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 xml:space="preserve">1.6-4.1 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1A34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1AC6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0EB1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AAAA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29.10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1A17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Updegraff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2001</w:t>
            </w:r>
          </w:p>
        </w:tc>
      </w:tr>
      <w:tr w:rsidR="00133D40" w:rsidRPr="00A9793E" w14:paraId="73BA752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4872" w14:textId="2D2536F0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FBC2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47°00'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F9C0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92°00'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E09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7D74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 xml:space="preserve">1.6-4.1 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B157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4D84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A4F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1DD5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3665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Updegraff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2001</w:t>
            </w:r>
          </w:p>
        </w:tc>
      </w:tr>
      <w:tr w:rsidR="00133D40" w:rsidRPr="00A9793E" w14:paraId="488C7D61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C59C" w14:textId="6E7541C4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249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47°00'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AF3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92°00'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CCA5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8A8A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1.6-4.1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 xml:space="preserve">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BD9B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A551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159A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947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6.79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FCDE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Weltzin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2000</w:t>
            </w:r>
          </w:p>
        </w:tc>
      </w:tr>
      <w:tr w:rsidR="00133D40" w:rsidRPr="00A9793E" w14:paraId="1E16F929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DCEF" w14:textId="0C26C4DC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AFD6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47°00'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9DFA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92°00'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55C4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00CB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1.6-4.1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 xml:space="preserve">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3541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95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C17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7B66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12.35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F198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Weltzin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2000</w:t>
            </w:r>
          </w:p>
        </w:tc>
      </w:tr>
      <w:tr w:rsidR="00133D40" w:rsidRPr="00A9793E" w14:paraId="68985A3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626C" w14:textId="2A77D85A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CE59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47°00'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E701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92°00'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CD76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CEE8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1.6-4.1</w:t>
            </w:r>
            <w:r w:rsidRPr="00300861">
              <w:rPr>
                <w:rFonts w:ascii="Calibri" w:eastAsia="Times New Roman" w:hAnsi="Calibri" w:cs="Times New Roman"/>
                <w:color w:val="000000"/>
              </w:rPr>
              <w:t xml:space="preserve"> °C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61C" w14:textId="77777777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12E2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131E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42A9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224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46.00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4300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Weltzin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2000</w:t>
            </w:r>
          </w:p>
        </w:tc>
      </w:tr>
      <w:tr w:rsidR="00133D40" w:rsidRPr="00A9793E" w14:paraId="49BB318C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9CEB" w14:textId="56B3D331" w:rsidR="00133D40" w:rsidRPr="00F12E2B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58ED4" w14:textId="57C1739F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39°38'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4257" w14:textId="6BBA7F0E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140°57'</w:t>
            </w:r>
            <w:r w:rsidR="004F5881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EFF3" w14:textId="708FD6DD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83024" w14:textId="73689576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  <w:r w:rsidRPr="00BF2B45">
              <w:rPr>
                <w:rFonts w:ascii="Calibri" w:eastAsia="Times New Roman" w:hAnsi="Calibri" w:cs="Times New Roman"/>
                <w:color w:val="000000"/>
              </w:rPr>
              <w:t xml:space="preserve">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C061" w14:textId="0BE0402A" w:rsidR="00133D40" w:rsidRPr="00F12E2B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00E8" w14:textId="350A32AC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C2E9" w14:textId="6346B8CA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53D96" w14:textId="2B2C021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6E45" w14:textId="04679A5A" w:rsidR="00133D40" w:rsidRPr="00486C2D" w:rsidRDefault="00133D40" w:rsidP="00BF2B45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Tokida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2010</w:t>
            </w:r>
          </w:p>
        </w:tc>
      </w:tr>
      <w:tr w:rsidR="00133D40" w:rsidRPr="00014BA0" w14:paraId="22954D41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E5E4" w14:textId="34513666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2EB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37°28'N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5ED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127°18'E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776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9C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18E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3A4B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1ED3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3462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6221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Choi et al., 2017</w:t>
            </w:r>
          </w:p>
        </w:tc>
      </w:tr>
      <w:tr w:rsidR="00133D40" w:rsidRPr="00014BA0" w14:paraId="07DFA681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721B" w14:textId="7007318C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583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37°28'N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163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127°18'E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CBB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30F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077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24C2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14D8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91BD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30.00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CF76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gram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Choi  et al.</w:t>
            </w:r>
            <w:proofErr w:type="gram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, 2017</w:t>
            </w:r>
          </w:p>
        </w:tc>
      </w:tr>
      <w:tr w:rsidR="00133D40" w:rsidRPr="00014BA0" w14:paraId="48301D76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6507" w14:textId="5425CEE0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7FE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A4C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4B0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B10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013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452A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4036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3D4C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52BD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Keller et al., 2004</w:t>
            </w:r>
          </w:p>
        </w:tc>
      </w:tr>
      <w:tr w:rsidR="00133D40" w:rsidRPr="00014BA0" w14:paraId="5D49456E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1AFF" w14:textId="0A485BC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8E6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5F9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950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BC0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4E6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94D0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C488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6E7F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140.00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D6DA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Keller et al., 2004</w:t>
            </w:r>
          </w:p>
        </w:tc>
      </w:tr>
      <w:tr w:rsidR="00133D40" w:rsidRPr="00014BA0" w14:paraId="2D2537B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7DCD" w14:textId="3B0BD1F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107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994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93D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FD6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C8F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7BB9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4E8F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A26F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-1.66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580A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Keller et al., 2004</w:t>
            </w:r>
          </w:p>
        </w:tc>
      </w:tr>
      <w:tr w:rsidR="00133D40" w:rsidRPr="00014BA0" w14:paraId="083ABFB4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8D1F" w14:textId="52C824DE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F7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953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1A8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563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17E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D5C9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4F13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3138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5.87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F659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Keller et al., 2004</w:t>
            </w:r>
          </w:p>
        </w:tc>
      </w:tr>
      <w:tr w:rsidR="00133D40" w:rsidRPr="00014BA0" w14:paraId="7FEB55FC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0A2C" w14:textId="73C177E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132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787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2B8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A4E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15.0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DC2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1138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1.53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5767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DDE4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128.75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34A5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Updegraff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 1995</w:t>
            </w:r>
          </w:p>
        </w:tc>
      </w:tr>
      <w:tr w:rsidR="00133D40" w:rsidRPr="00014BA0" w14:paraId="454E84E8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9FA8" w14:textId="19A56110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B44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66E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A67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A2D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15.0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88E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85A5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1.53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08D2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401F" w14:textId="77777777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132.75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CB64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Updegraff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et al., 1995</w:t>
            </w:r>
          </w:p>
        </w:tc>
      </w:tr>
      <w:tr w:rsidR="00133D40" w:rsidRPr="00014BA0" w14:paraId="63259AB0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73BD" w14:textId="47054EF6" w:rsidR="00133D4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B19DD" w14:textId="0882FD9D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31°30'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04F4" w14:textId="1493AB6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120°33'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0464" w14:textId="41ADD6D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064FE" w14:textId="1B612863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  <w:r w:rsidRPr="00BF2B45">
              <w:rPr>
                <w:rFonts w:ascii="Calibri" w:eastAsia="Times New Roman" w:hAnsi="Calibri" w:cs="Times New Roman"/>
                <w:color w:val="000000"/>
              </w:rPr>
              <w:t xml:space="preserve">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3712" w14:textId="3BF91AF3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F2B45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7C5C" w14:textId="5E8BBF68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D8ED" w14:textId="323ADE89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4</w:t>
            </w: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-Diff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A72E" w14:textId="490D6736" w:rsidR="00133D40" w:rsidRPr="00486C2D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87.00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7A8F" w14:textId="2CF8E223" w:rsidR="00133D40" w:rsidRPr="00486C2D" w:rsidRDefault="00133D40" w:rsidP="00BF2B45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Yang et al., 2015</w:t>
            </w:r>
          </w:p>
        </w:tc>
      </w:tr>
      <w:tr w:rsidR="00133D40" w:rsidRPr="00014BA0" w14:paraId="6D87E887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A05B" w14:textId="3CE63DB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A85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37°28'N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C17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127°18'E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D4C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CAF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11F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2A9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BD7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42D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-50.00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4708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Choi et al., 2017</w:t>
            </w:r>
          </w:p>
        </w:tc>
      </w:tr>
      <w:tr w:rsidR="00133D40" w:rsidRPr="00014BA0" w14:paraId="15608B82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6F2B" w14:textId="618082CB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7C4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37°28'N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218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127°18'E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776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A77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86C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22E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1B5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922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-100.00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A8D3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Choi et al., 2017</w:t>
            </w:r>
          </w:p>
        </w:tc>
      </w:tr>
      <w:tr w:rsidR="00133D40" w:rsidRPr="00014BA0" w14:paraId="7EDA9A8B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C06F" w14:textId="57407261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43B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64°46'N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3BD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24°38'E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92C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DCE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1.0-3.0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4B4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E57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D7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578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57.10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80A2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Laine et al., 2019</w:t>
            </w:r>
          </w:p>
        </w:tc>
      </w:tr>
      <w:tr w:rsidR="00133D40" w:rsidRPr="00014BA0" w14:paraId="670F93EA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C294" w14:textId="2B5828D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79D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64°46'N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F66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24°38'E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B9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468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1.0-3.0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FCD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973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905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641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250.00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B3EE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Laine et al., 2019</w:t>
            </w:r>
          </w:p>
        </w:tc>
      </w:tr>
      <w:tr w:rsidR="00133D40" w:rsidRPr="00014BA0" w14:paraId="546E23F7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6BC5" w14:textId="126510E7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56C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64°82'N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36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147°87'W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C2F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858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848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0B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929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EBF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41.30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8020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Turetsky et al., 2008</w:t>
            </w:r>
          </w:p>
        </w:tc>
      </w:tr>
      <w:tr w:rsidR="00133D40" w:rsidRPr="00014BA0" w14:paraId="4AB2A56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9A7E" w14:textId="003F6893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21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8C7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64°82'N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AAD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147°87'W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F27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CE0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5DE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368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7BF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589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57.71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A87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Turetsky et al., 2008</w:t>
            </w:r>
          </w:p>
        </w:tc>
      </w:tr>
      <w:tr w:rsidR="00133D40" w:rsidRPr="00014BA0" w14:paraId="57517268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9DBB" w14:textId="3627185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F5D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61°48'N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EF1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24°19'E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775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FAC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1.5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648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6D0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5AC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737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-7.00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B2A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Peltoniemi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2016</w:t>
            </w:r>
          </w:p>
        </w:tc>
      </w:tr>
      <w:tr w:rsidR="00133D40" w:rsidRPr="00014BA0" w14:paraId="290DF4C5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EC0D" w14:textId="35C6B851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23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9A9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61°48'N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8ED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24°19'E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C5A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C72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1.5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E61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85F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933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DB0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-15.00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6AAA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Peltoniemi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2016</w:t>
            </w:r>
          </w:p>
        </w:tc>
      </w:tr>
      <w:tr w:rsidR="00133D40" w:rsidRPr="00014BA0" w14:paraId="219CFA75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EA88" w14:textId="5EE52B6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296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46°85'N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ADD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88°37'W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895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A01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1.4-1.9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B75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AA1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4A7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A3F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26.60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909F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Johnson et al., 2013</w:t>
            </w:r>
          </w:p>
        </w:tc>
      </w:tr>
      <w:tr w:rsidR="00133D40" w:rsidRPr="00014BA0" w14:paraId="26DE7149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140D" w14:textId="615C195B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FD6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46°85'N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571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88°37'W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F9E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DA8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1.4-1.9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65C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224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7EC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0CE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37.50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E2BE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Johnson et al., 2013</w:t>
            </w:r>
          </w:p>
        </w:tc>
      </w:tr>
      <w:tr w:rsidR="00133D40" w:rsidRPr="00014BA0" w14:paraId="5FA1A402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C454" w14:textId="7AD820C1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96F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64°11'N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7F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19°33'E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BCE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75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3.6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82F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28F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A97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D4A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14.00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3BD9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Granberg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2001</w:t>
            </w:r>
          </w:p>
        </w:tc>
      </w:tr>
      <w:tr w:rsidR="00133D40" w:rsidRPr="00014BA0" w14:paraId="1647CC2E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D90F" w14:textId="1692C6D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09B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68°38'N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6F3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149°34'W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AAF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5D4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4.2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882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8F5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05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333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EB2C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Verville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1998</w:t>
            </w:r>
          </w:p>
        </w:tc>
      </w:tr>
      <w:tr w:rsidR="00133D40" w:rsidRPr="00014BA0" w14:paraId="565B492D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857" w14:textId="66D2BB4B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A45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BB2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87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082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534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8A7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79A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0E3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ABFF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Updegraff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2001</w:t>
            </w:r>
          </w:p>
        </w:tc>
      </w:tr>
      <w:tr w:rsidR="00133D40" w:rsidRPr="00014BA0" w14:paraId="664F83D1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20C9" w14:textId="5C7617E0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29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85E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54°48'N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C25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66°49'W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574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D4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C5F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 &amp; 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E95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CEA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B5E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6BF0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Moore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Dalva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1993</w:t>
            </w:r>
          </w:p>
        </w:tc>
      </w:tr>
      <w:tr w:rsidR="00133D40" w:rsidRPr="00014BA0" w14:paraId="4E8EDA10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DA85" w14:textId="52B4790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E1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54°48'N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4C1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66°49'W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79B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DCB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0DC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 &amp; 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3E5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C41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2FA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E0F5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Moore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Dalva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1993</w:t>
            </w:r>
          </w:p>
        </w:tc>
      </w:tr>
      <w:tr w:rsidR="00133D40" w:rsidRPr="00014BA0" w14:paraId="557071C0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8774" w14:textId="1933BC0F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5F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54°48'N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722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66°49'W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16D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24E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AA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 &amp; 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87C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88C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151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2800.00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663F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Moore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Dalva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1993</w:t>
            </w:r>
          </w:p>
        </w:tc>
      </w:tr>
      <w:tr w:rsidR="00133D40" w:rsidRPr="00014BA0" w14:paraId="1B3E2C5C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BE0C" w14:textId="6ABAB050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B06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EAF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91C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FC0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65D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0E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A2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B5A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A01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Keller et al., 2004</w:t>
            </w:r>
          </w:p>
        </w:tc>
      </w:tr>
      <w:tr w:rsidR="00133D40" w:rsidRPr="00014BA0" w14:paraId="6C2BD0B9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7A06" w14:textId="18A7A21A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33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FF4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7BD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92°00'W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FB2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368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1.6-4.1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F1A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074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165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2E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0475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Keller et al., 2004</w:t>
            </w:r>
          </w:p>
        </w:tc>
      </w:tr>
      <w:tr w:rsidR="00133D40" w:rsidRPr="00014BA0" w14:paraId="439569AC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2957" w14:textId="664CB362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CA3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61°00'N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8BF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24°00'E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05E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Warming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7A7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0.2-2.0 °C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D66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24B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EDD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88B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0F94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Pearson et al., 2015</w:t>
            </w:r>
          </w:p>
        </w:tc>
      </w:tr>
      <w:tr w:rsidR="00133D40" w:rsidRPr="00014BA0" w14:paraId="1154CA5E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BB35" w14:textId="0C29F5D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C44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EAC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A2D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39A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4E7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689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A97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20C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16.00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724C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Curtis et al., 1989</w:t>
            </w:r>
          </w:p>
        </w:tc>
      </w:tr>
      <w:tr w:rsidR="00133D40" w:rsidRPr="00014BA0" w14:paraId="71293ED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3C41" w14:textId="63DE7FFB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8E1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38°52'N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C13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A2B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103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DD5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ED2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167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7B2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F357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Caplan et al., 2015</w:t>
            </w:r>
          </w:p>
        </w:tc>
      </w:tr>
      <w:tr w:rsidR="00133D40" w:rsidRPr="00014BA0" w14:paraId="36BF97C3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05FC" w14:textId="6B9B0628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37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6C9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38°52'N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A0B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623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36B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F18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FEC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8C6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69B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7072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Caplan et al., 2015</w:t>
            </w:r>
          </w:p>
        </w:tc>
      </w:tr>
      <w:tr w:rsidR="00133D40" w:rsidRPr="00014BA0" w14:paraId="6372FFCC" w14:textId="77777777" w:rsidTr="0061541C">
        <w:trPr>
          <w:trHeight w:val="4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DF37" w14:textId="291D65C2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36D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CBA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38B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676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A66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77A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AD5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NPP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E03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-3.40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0F2D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Curtis et al., 1989</w:t>
            </w:r>
          </w:p>
        </w:tc>
      </w:tr>
      <w:tr w:rsidR="00133D40" w:rsidRPr="00014BA0" w14:paraId="32D249F0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B65B" w14:textId="5A13C5F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6D0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0A6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D45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360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70A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513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B5A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B39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218.00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B0E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Wolf et al., 2007</w:t>
            </w:r>
          </w:p>
        </w:tc>
      </w:tr>
      <w:tr w:rsidR="00133D40" w:rsidRPr="00014BA0" w14:paraId="17522729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429F" w14:textId="3B81446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9D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39°08'N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21B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3°43'W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3D3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76D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183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0CB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C26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AE0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577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65.12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8124" w14:textId="17FB1A2E" w:rsidR="00133D40" w:rsidRPr="00486C2D" w:rsidRDefault="005E4DC6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6C2D">
              <w:rPr>
                <w:noProof/>
              </w:rPr>
              <w:t>Sánchez-Carrillo</w:t>
            </w:r>
            <w:r w:rsidRPr="00486C2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133D40" w:rsidRPr="00486C2D">
              <w:rPr>
                <w:rFonts w:ascii="Calibri" w:eastAsia="Times New Roman" w:hAnsi="Calibri" w:cs="Times New Roman"/>
                <w:color w:val="000000"/>
              </w:rPr>
              <w:t>et al., 2018</w:t>
            </w:r>
          </w:p>
        </w:tc>
      </w:tr>
      <w:tr w:rsidR="00133D40" w:rsidRPr="00014BA0" w14:paraId="49E5C2E8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04A5" w14:textId="16F1F3E2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02F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39°08'N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5D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3°43'W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D7E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958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183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495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4F2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40E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4DB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66.67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F624" w14:textId="04457F98" w:rsidR="00133D40" w:rsidRPr="00486C2D" w:rsidRDefault="005E4DC6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6C2D">
              <w:rPr>
                <w:noProof/>
              </w:rPr>
              <w:t>Sánchez-Carrillo</w:t>
            </w:r>
            <w:r w:rsidRPr="00486C2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133D40" w:rsidRPr="00486C2D">
              <w:rPr>
                <w:rFonts w:ascii="Calibri" w:eastAsia="Times New Roman" w:hAnsi="Calibri" w:cs="Times New Roman"/>
                <w:color w:val="000000"/>
              </w:rPr>
              <w:t>et al., 2018</w:t>
            </w:r>
          </w:p>
        </w:tc>
      </w:tr>
      <w:tr w:rsidR="00133D40" w:rsidRPr="00014BA0" w14:paraId="51CB7AD6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137A" w14:textId="5A1CE77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F6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29°11'N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BAF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90°15'W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7F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300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320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436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59E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AF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B35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BEA4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Jones et al., 2018</w:t>
            </w:r>
          </w:p>
        </w:tc>
      </w:tr>
      <w:tr w:rsidR="00133D40" w:rsidRPr="00014BA0" w14:paraId="48BDF7DF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34BE" w14:textId="68B251B7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1E1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18C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DF9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42C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8D1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697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EA9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SOM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9B3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83.00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75DA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Wolf et al., 2007</w:t>
            </w:r>
          </w:p>
        </w:tc>
      </w:tr>
      <w:tr w:rsidR="00133D40" w:rsidRPr="00014BA0" w14:paraId="42A70C34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1162" w14:textId="3F3D1C4F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C19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45°34'N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2B7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81°41'W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DA4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CD8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200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4E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46E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976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CC5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-8.50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B79F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Ellis et al., 2009</w:t>
            </w:r>
          </w:p>
        </w:tc>
      </w:tr>
      <w:tr w:rsidR="00133D40" w:rsidRPr="00014BA0" w14:paraId="322B5C5D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FEA2" w14:textId="4798380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5B3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35°56'N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99C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128°09'E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919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960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A4C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062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07E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DFB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74.72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5AAD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Lee and Kang, 2016</w:t>
            </w:r>
          </w:p>
        </w:tc>
      </w:tr>
      <w:tr w:rsidR="00133D40" w:rsidRPr="00014BA0" w14:paraId="438433B6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3A7F" w14:textId="51164951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E46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35°56'N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AA6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128°09'E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A50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E50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EAD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AF5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8A4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5CB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965.36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EF04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Lee and Kang, 2016</w:t>
            </w:r>
          </w:p>
        </w:tc>
      </w:tr>
      <w:tr w:rsidR="00133D40" w:rsidRPr="00014BA0" w14:paraId="0CD23CAA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9CFE" w14:textId="417E7573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87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47°35'N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80C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133°31'E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3B6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4BA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320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AF4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A8A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1C0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15D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456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Lin et al., 2017</w:t>
            </w:r>
          </w:p>
        </w:tc>
      </w:tr>
      <w:tr w:rsidR="00133D40" w:rsidRPr="00014BA0" w14:paraId="48FB885E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FABB" w14:textId="7DDE33F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C1E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47°35'N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CEF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133°31'E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FD9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93D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320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9C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D0E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2BA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774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44.70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6438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Lin et al., 2017</w:t>
            </w:r>
          </w:p>
        </w:tc>
      </w:tr>
      <w:tr w:rsidR="00133D40" w:rsidRPr="00014BA0" w14:paraId="53A39D2D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57AF" w14:textId="496E28CC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D71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45°34'N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C41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81°41'W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1A8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456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200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34E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2E4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21A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BE8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-5.80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6B4E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Ellis et al., 2009</w:t>
            </w:r>
          </w:p>
        </w:tc>
      </w:tr>
      <w:tr w:rsidR="00133D40" w:rsidRPr="00014BA0" w14:paraId="3A5A046C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9B58" w14:textId="3E2F2AD7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4A3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481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71C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77F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75A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8A1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4C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3A7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15.00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6282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Marsh et al., 2005</w:t>
            </w:r>
          </w:p>
        </w:tc>
      </w:tr>
      <w:tr w:rsidR="00133D40" w:rsidRPr="00014BA0" w14:paraId="66ED3489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6BFE" w14:textId="237CBAFB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B11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78B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16B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57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953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885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78B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11D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27.00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AEB5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Marsh et al., 2005</w:t>
            </w:r>
          </w:p>
        </w:tc>
      </w:tr>
      <w:tr w:rsidR="00133D40" w:rsidRPr="00014BA0" w14:paraId="234E9E69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635B" w14:textId="2DE34FAE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00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96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D82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E48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B84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91D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118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F35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1A88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Marsh et al., 2005</w:t>
            </w:r>
          </w:p>
        </w:tc>
      </w:tr>
      <w:tr w:rsidR="00133D40" w:rsidRPr="00014BA0" w14:paraId="425135A3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F52B" w14:textId="049B100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2FF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53°17'N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CDA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4°22'W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851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DCD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84D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15C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25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2E4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49.11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4F77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Kang et al., 2001</w:t>
            </w:r>
          </w:p>
        </w:tc>
      </w:tr>
      <w:tr w:rsidR="00133D40" w:rsidRPr="00014BA0" w14:paraId="3A3D52E8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8AE7" w14:textId="1052FDC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8DD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52°28'N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6D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3°44'E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BB9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FC2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135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206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377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53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217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14.00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B758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Freeman et al., 2004</w:t>
            </w:r>
          </w:p>
        </w:tc>
      </w:tr>
      <w:tr w:rsidR="00133D40" w:rsidRPr="00014BA0" w14:paraId="63103C56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6100" w14:textId="11019467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2B3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52°28'N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E4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3°44'E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B8F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DCF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135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499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14A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FD2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DOC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8B0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61.00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02DB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Freeman et al., 2004</w:t>
            </w:r>
          </w:p>
        </w:tc>
      </w:tr>
      <w:tr w:rsidR="00133D40" w:rsidRPr="00014BA0" w14:paraId="2E070093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929A" w14:textId="145BD531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D75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62°47'N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03B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30°56'E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6F7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3EF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7B4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BAB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1F5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72C4" w14:textId="6213B3CE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AB35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Saarnio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1998</w:t>
            </w:r>
          </w:p>
        </w:tc>
      </w:tr>
      <w:tr w:rsidR="00133D40" w:rsidRPr="00014BA0" w14:paraId="638F3C00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C597" w14:textId="1E5CB178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28E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62°47'N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8AE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30°56'E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76F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B52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92E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6E4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88D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>-Prod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810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485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Saarnio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 and </w:t>
            </w: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Silvola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, 1999</w:t>
            </w:r>
          </w:p>
        </w:tc>
      </w:tr>
      <w:tr w:rsidR="00133D40" w:rsidRPr="00014BA0" w14:paraId="5469BC57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8C8B" w14:textId="5791D0FC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72F6" w14:textId="6BB01178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36°02'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FF44" w14:textId="35AF3818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140°06'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9A83" w14:textId="68BBBD7C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6004" w14:textId="05613F4D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329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5DC8" w14:textId="7EC62D1C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A3D0" w14:textId="13BD7799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3A73" w14:textId="66A1D5C3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F270BB">
              <w:rPr>
                <w:rFonts w:ascii="Calibri" w:eastAsia="Times New Roman" w:hAnsi="Calibri" w:cs="Times New Roman"/>
                <w:color w:val="000000"/>
              </w:rPr>
              <w:t>-Plant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5073" w14:textId="515BE7ED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1.4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4398" w14:textId="051BEAF5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Cheng et al., 2006</w:t>
            </w:r>
          </w:p>
        </w:tc>
      </w:tr>
      <w:tr w:rsidR="00133D40" w:rsidRPr="00014BA0" w14:paraId="442B5DE0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11C81" w14:textId="1B7C56B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4641" w14:textId="5CFE6041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31°30'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6D760" w14:textId="61D009DB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120°33'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3459" w14:textId="1969A8BD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21B2" w14:textId="057B1E19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 w:themeColor="text1"/>
              </w:rPr>
              <w:t>93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3865A" w14:textId="5F3E6AD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5F89F" w14:textId="78959810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FC201" w14:textId="1DF7957A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F270BB">
              <w:rPr>
                <w:rFonts w:ascii="Calibri" w:eastAsia="Times New Roman" w:hAnsi="Calibri" w:cs="Times New Roman"/>
                <w:color w:val="000000"/>
              </w:rPr>
              <w:t>-Diff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7CD4" w14:textId="678E0861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24</w:t>
            </w:r>
            <w:r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8A09" w14:textId="12AA43A9" w:rsidR="00133D40" w:rsidRPr="00486C2D" w:rsidRDefault="00133D40" w:rsidP="00F270BB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Yang et al., 2015</w:t>
            </w:r>
          </w:p>
        </w:tc>
      </w:tr>
      <w:tr w:rsidR="00133D40" w:rsidRPr="00014BA0" w14:paraId="44F7F730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4062" w14:textId="1B08F83C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A71F" w14:textId="0DAC09F4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36°02'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40F5" w14:textId="5D8C01B6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140°06'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B1AD" w14:textId="0AA167F0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F5F1" w14:textId="6D1D1EA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329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EBF3" w14:textId="112DDCEA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BB79" w14:textId="2780B462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BD8A" w14:textId="0F94CFFF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F270BB">
              <w:rPr>
                <w:rFonts w:ascii="Calibri" w:eastAsia="Times New Roman" w:hAnsi="Calibri" w:cs="Times New Roman"/>
                <w:color w:val="000000"/>
              </w:rPr>
              <w:t>-Diff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33E4" w14:textId="76C275BC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-1.4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AD15" w14:textId="7AE692D0" w:rsidR="00133D40" w:rsidRPr="00486C2D" w:rsidRDefault="00133D40" w:rsidP="00F270BB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Cheng et al., 2006</w:t>
            </w:r>
          </w:p>
        </w:tc>
      </w:tr>
      <w:tr w:rsidR="00133D40" w:rsidRPr="00014BA0" w14:paraId="1B2DF22D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04DB6" w14:textId="0AC05B5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1F7D6" w14:textId="1EC0B149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36°02'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B9D7" w14:textId="0403ADD9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140°06'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F3291" w14:textId="2729CB53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3A6C3" w14:textId="0969E3AE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329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689F" w14:textId="3E504A5A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772D" w14:textId="294124C1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C3E7" w14:textId="432BD395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F270BB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F270BB">
              <w:rPr>
                <w:rFonts w:ascii="Calibri" w:eastAsia="Times New Roman" w:hAnsi="Calibri" w:cs="Times New Roman"/>
                <w:color w:val="000000"/>
              </w:rPr>
              <w:t>-Ebull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447E" w14:textId="01D94412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0BB">
              <w:rPr>
                <w:rFonts w:ascii="Calibri" w:eastAsia="Times New Roman" w:hAnsi="Calibri" w:cs="Times New Roman"/>
                <w:color w:val="000000"/>
              </w:rPr>
              <w:t>-1.4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6BDD" w14:textId="324360A4" w:rsidR="00133D40" w:rsidRPr="00486C2D" w:rsidRDefault="00133D40" w:rsidP="00F270BB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Cheng et al., 2006</w:t>
            </w:r>
          </w:p>
        </w:tc>
      </w:tr>
      <w:tr w:rsidR="00133D40" w:rsidRPr="00014BA0" w14:paraId="7E959967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A53E" w14:textId="2A334E9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BD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E8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EF2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794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49C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E90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B9A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614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1300.00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0B26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Pastore et al., 2017</w:t>
            </w:r>
          </w:p>
        </w:tc>
      </w:tr>
      <w:tr w:rsidR="00133D40" w:rsidRPr="00014BA0" w14:paraId="4ACE6C2D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F423" w14:textId="1136100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B5F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70A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07F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488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582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CCB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9.00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C48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05D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358.06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2B85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Pastore et al., 2017</w:t>
            </w:r>
          </w:p>
        </w:tc>
      </w:tr>
      <w:tr w:rsidR="00133D40" w:rsidRPr="00014BA0" w14:paraId="32523C64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D289" w14:textId="7BE27673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C9F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45°34'N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7CF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81°41'W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FC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57C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200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E58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3D8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890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F70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58.00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DDA8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Ellis et al., 2009</w:t>
            </w:r>
          </w:p>
        </w:tc>
      </w:tr>
      <w:tr w:rsidR="00133D40" w:rsidRPr="00014BA0" w14:paraId="5F22EAE7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9150" w14:textId="737A714E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5A6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8E3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80D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B6C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DD0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AB6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980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B15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0372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Wolf et al., 2007</w:t>
            </w:r>
          </w:p>
        </w:tc>
      </w:tr>
      <w:tr w:rsidR="00133D40" w:rsidRPr="00014BA0" w14:paraId="3693F9BE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8C7D" w14:textId="7B115CBD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78D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38°51'N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C8D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76°32'W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7F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165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340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7C4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12A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50F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C12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5E7E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Marsh et al., 2005</w:t>
            </w:r>
          </w:p>
        </w:tc>
      </w:tr>
      <w:tr w:rsidR="00133D40" w:rsidRPr="00014BA0" w14:paraId="34B53D5A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AC23" w14:textId="2FB0A434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AAC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96D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78°94'W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DFF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FE7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FF1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B3E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AF5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1B9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27.00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2821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Vann and </w:t>
            </w: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Megonigal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, 2003</w:t>
            </w:r>
          </w:p>
        </w:tc>
      </w:tr>
      <w:tr w:rsidR="00133D40" w:rsidRPr="00014BA0" w14:paraId="2B6D21D0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647D" w14:textId="391E4B9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CB2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81E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78°94'W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A81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D85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499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D4D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116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849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29.00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9AF2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Vann and </w:t>
            </w: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Megonigal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, 2003</w:t>
            </w:r>
          </w:p>
        </w:tc>
      </w:tr>
      <w:tr w:rsidR="00133D40" w:rsidRPr="00014BA0" w14:paraId="54352AB5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F19F" w14:textId="6FD7258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180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D33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78°94'W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923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432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475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D1B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DA1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1C7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BE79" w14:textId="77777777" w:rsidR="00133D40" w:rsidRPr="00486C2D" w:rsidRDefault="00133D40" w:rsidP="004F6146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 xml:space="preserve">Vann and </w:t>
            </w:r>
            <w:proofErr w:type="spellStart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JMegonigal</w:t>
            </w:r>
            <w:proofErr w:type="spellEnd"/>
            <w:r w:rsidRPr="00486C2D">
              <w:rPr>
                <w:rFonts w:ascii="Calibri" w:eastAsia="Times New Roman" w:hAnsi="Calibri" w:cs="Times New Roman"/>
                <w:color w:val="000000" w:themeColor="text1"/>
              </w:rPr>
              <w:t>, 2003</w:t>
            </w:r>
          </w:p>
        </w:tc>
      </w:tr>
      <w:tr w:rsidR="00133D40" w:rsidRPr="00014BA0" w14:paraId="09C4C213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3A3F" w14:textId="306DE860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4A3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36°00'N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1D2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78°94'W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81E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F927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0C6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D74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D04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56A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69.00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4D5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Vann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Megonigal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2003</w:t>
            </w:r>
          </w:p>
        </w:tc>
      </w:tr>
      <w:tr w:rsidR="00133D40" w:rsidRPr="00014BA0" w14:paraId="3A203626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009B" w14:textId="41E14E2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32D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63°06'N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27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27°37'E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03E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C37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F90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ABD4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9F4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80F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896F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Liikanen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2003</w:t>
            </w:r>
          </w:p>
        </w:tc>
      </w:tr>
      <w:tr w:rsidR="00133D40" w:rsidRPr="00014BA0" w14:paraId="1EBAA728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2CF2" w14:textId="6C498175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EAE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53°17'N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439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4°22'W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C83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81E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350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7D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68F1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AD1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D08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B911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Kang et al., 2001</w:t>
            </w:r>
          </w:p>
        </w:tc>
      </w:tr>
      <w:tr w:rsidR="00133D40" w:rsidRPr="00014BA0" w14:paraId="5D9F221F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652C" w14:textId="052C3079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394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62°47'N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23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30°56'E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A29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287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54D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65A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501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8AC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AB66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Saarnio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Silvola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1999</w:t>
            </w:r>
          </w:p>
        </w:tc>
      </w:tr>
      <w:tr w:rsidR="00133D40" w:rsidRPr="00014BA0" w14:paraId="13CFA3B1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F6B3" w14:textId="06C03422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F90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62°47'N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971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30°56'E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8933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51A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461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D8CB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D329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CFFE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20.00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261A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Saarnio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and </w:t>
            </w: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Silvola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>, 1999</w:t>
            </w:r>
          </w:p>
        </w:tc>
      </w:tr>
      <w:tr w:rsidR="00133D40" w:rsidRPr="00014BA0" w14:paraId="14AFB3A3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7486" w14:textId="1185A70C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0D8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62°47'N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B2A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30°56'E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91A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829D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360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928F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Incubation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436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CE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7B7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7DB0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Saarnio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1998</w:t>
            </w:r>
          </w:p>
        </w:tc>
      </w:tr>
      <w:tr w:rsidR="00133D40" w:rsidRPr="00014BA0" w14:paraId="7270854D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40DE" w14:textId="1FAB2CB7" w:rsidR="00133D40" w:rsidRPr="00014BA0" w:rsidRDefault="00133D40" w:rsidP="00133D4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5786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52°59'N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5F1C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3°47'W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8E3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Elevated CO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A792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195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679A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5770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2B05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35A8" w14:textId="77777777" w:rsidR="00133D40" w:rsidRPr="00014BA0" w:rsidRDefault="00133D40" w:rsidP="004F614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5BE0" w14:textId="77777777" w:rsidR="00133D40" w:rsidRPr="00014BA0" w:rsidRDefault="00133D40" w:rsidP="004F614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14BA0">
              <w:rPr>
                <w:rFonts w:ascii="Calibri" w:eastAsia="Times New Roman" w:hAnsi="Calibri" w:cs="Times New Roman"/>
                <w:color w:val="000000"/>
              </w:rPr>
              <w:t>Hutchin</w:t>
            </w:r>
            <w:proofErr w:type="spellEnd"/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et al., 1995</w:t>
            </w:r>
          </w:p>
        </w:tc>
      </w:tr>
      <w:tr w:rsidR="00133D40" w:rsidRPr="00014BA0" w14:paraId="3738BE35" w14:textId="77777777" w:rsidTr="0061541C">
        <w:trPr>
          <w:trHeight w:val="432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CE83" w14:textId="00F51883" w:rsidR="00133D40" w:rsidRPr="00014BA0" w:rsidRDefault="00133D40" w:rsidP="00133D40">
            <w:pPr>
              <w:jc w:val="center"/>
            </w:pPr>
            <w:r>
              <w:rPr>
                <w:rFonts w:ascii="Calibri" w:eastAsia="Times New Roman" w:hAnsi="Calibri"/>
                <w:color w:val="000000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5507" w14:textId="77777777" w:rsidR="00133D40" w:rsidRPr="00014BA0" w:rsidRDefault="00133D40" w:rsidP="004F6146">
            <w:pPr>
              <w:jc w:val="center"/>
            </w:pPr>
            <w:r w:rsidRPr="00014BA0">
              <w:t>38°53'N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B46D" w14:textId="77777777" w:rsidR="00133D40" w:rsidRPr="00014BA0" w:rsidRDefault="00133D40" w:rsidP="004F6146">
            <w:pPr>
              <w:jc w:val="center"/>
            </w:pPr>
            <w:r w:rsidRPr="00014BA0">
              <w:t>76°33'W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8CFF" w14:textId="77777777" w:rsidR="00133D40" w:rsidRPr="00014BA0" w:rsidRDefault="00133D40" w:rsidP="004F6146">
            <w:pPr>
              <w:jc w:val="center"/>
            </w:pPr>
            <w:r w:rsidRPr="00014BA0">
              <w:t>Elevated CO</w:t>
            </w:r>
            <w:r w:rsidRPr="00133D40">
              <w:rPr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CC7B" w14:textId="77777777" w:rsidR="00133D40" w:rsidRPr="00014BA0" w:rsidRDefault="00133D40" w:rsidP="004F6146">
            <w:pPr>
              <w:jc w:val="center"/>
            </w:pPr>
            <w:r w:rsidRPr="00014BA0">
              <w:t>345 ppm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6D37" w14:textId="77777777" w:rsidR="00133D40" w:rsidRPr="00014BA0" w:rsidRDefault="00133D40" w:rsidP="004F6146">
            <w:pPr>
              <w:jc w:val="center"/>
            </w:pPr>
            <w:r w:rsidRPr="00014BA0">
              <w:t>Field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AB59" w14:textId="77777777" w:rsidR="00133D40" w:rsidRPr="00014BA0" w:rsidRDefault="00133D40" w:rsidP="004F6146">
            <w:pPr>
              <w:jc w:val="center"/>
            </w:pPr>
            <w:r w:rsidRPr="00014BA0">
              <w:t>0.02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366" w14:textId="77777777" w:rsidR="00133D40" w:rsidRPr="00014BA0" w:rsidRDefault="00133D40" w:rsidP="004F6146">
            <w:pPr>
              <w:jc w:val="center"/>
            </w:pPr>
            <w:r w:rsidRPr="00014BA0">
              <w:rPr>
                <w:rFonts w:ascii="Calibri" w:eastAsia="Times New Roman" w:hAnsi="Calibri" w:cs="Times New Roman"/>
                <w:color w:val="000000"/>
              </w:rPr>
              <w:t>CH</w:t>
            </w:r>
            <w:r w:rsidRPr="00014BA0">
              <w:rPr>
                <w:rFonts w:ascii="Calibri" w:eastAsia="Times New Roman" w:hAnsi="Calibri" w:cs="Times New Roman"/>
                <w:color w:val="000000"/>
                <w:vertAlign w:val="subscript"/>
              </w:rPr>
              <w:t>4</w:t>
            </w:r>
            <w:r w:rsidRPr="00014BA0">
              <w:rPr>
                <w:rFonts w:ascii="Calibri" w:eastAsia="Times New Roman" w:hAnsi="Calibri" w:cs="Times New Roman"/>
                <w:color w:val="000000"/>
              </w:rPr>
              <w:t xml:space="preserve"> Flux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39BD" w14:textId="77777777" w:rsidR="00133D40" w:rsidRPr="00014BA0" w:rsidRDefault="00133D40" w:rsidP="004F6146">
            <w:pPr>
              <w:jc w:val="center"/>
            </w:pPr>
            <w:r w:rsidRPr="00014BA0">
              <w:t>80.00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E0E6" w14:textId="77777777" w:rsidR="00133D40" w:rsidRPr="00014BA0" w:rsidRDefault="00133D40" w:rsidP="004F6146">
            <w:r w:rsidRPr="00014BA0">
              <w:t>Dacey et al., 1994</w:t>
            </w:r>
          </w:p>
        </w:tc>
      </w:tr>
    </w:tbl>
    <w:p w14:paraId="16E5CB40" w14:textId="3B229C9A" w:rsidR="00F95D49" w:rsidRPr="00486C2D" w:rsidRDefault="00F95D49" w:rsidP="00F95D49">
      <w:pPr>
        <w:spacing w:before="240" w:after="240"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>*Note: NPP (net primary production), SOM (soil organic matter), DOC (soil dissolved organic carbon), 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>-Prod (CH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 xml:space="preserve"> production), 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>-Plant (CH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 xml:space="preserve"> fluxes via the plant-mediated transport), 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>-Diff (CH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 xml:space="preserve"> fluxes via diffusion), 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>-Ebull (CH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014BA0">
        <w:rPr>
          <w:rFonts w:ascii="Calibri" w:eastAsia="Times New Roman" w:hAnsi="Calibri" w:cs="Times New Roman"/>
          <w:color w:val="000000"/>
          <w:sz w:val="22"/>
          <w:szCs w:val="22"/>
        </w:rPr>
        <w:t xml:space="preserve"> </w:t>
      </w:r>
      <w:r w:rsidRPr="00486C2D">
        <w:rPr>
          <w:rFonts w:ascii="Calibri" w:eastAsia="Times New Roman" w:hAnsi="Calibri" w:cs="Times New Roman"/>
          <w:color w:val="000000"/>
          <w:sz w:val="22"/>
          <w:szCs w:val="22"/>
        </w:rPr>
        <w:t>fluxes via ebullition), and CH</w:t>
      </w:r>
      <w:r w:rsidRPr="00486C2D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486C2D">
        <w:rPr>
          <w:rFonts w:ascii="Calibri" w:eastAsia="Times New Roman" w:hAnsi="Calibri" w:cs="Times New Roman"/>
          <w:color w:val="000000"/>
          <w:sz w:val="22"/>
          <w:szCs w:val="22"/>
        </w:rPr>
        <w:t xml:space="preserve"> Flux are the variables. For </w:t>
      </w:r>
      <w:r w:rsidR="001F0E35" w:rsidRPr="00755506">
        <w:rPr>
          <w:rFonts w:ascii="Calibri" w:eastAsia="Times New Roman" w:hAnsi="Calibri" w:cs="Times New Roman"/>
          <w:i/>
          <w:iCs/>
          <w:color w:val="000000"/>
          <w:sz w:val="22"/>
          <w:szCs w:val="22"/>
        </w:rPr>
        <w:t>Impact</w:t>
      </w:r>
      <w:r w:rsidRPr="00486C2D">
        <w:rPr>
          <w:rFonts w:ascii="Calibri" w:eastAsia="Times New Roman" w:hAnsi="Calibri" w:cs="Times New Roman"/>
          <w:color w:val="000000"/>
          <w:sz w:val="22"/>
          <w:szCs w:val="22"/>
        </w:rPr>
        <w:t xml:space="preserve">, "0" indicates </w:t>
      </w:r>
      <w:r w:rsidR="0091551B">
        <w:rPr>
          <w:rFonts w:ascii="Calibri" w:eastAsia="Times New Roman" w:hAnsi="Calibri" w:cs="Times New Roman"/>
          <w:color w:val="000000"/>
          <w:sz w:val="22"/>
          <w:szCs w:val="22"/>
        </w:rPr>
        <w:t>no changes under the treatments</w:t>
      </w:r>
      <w:r w:rsidRPr="00486C2D">
        <w:rPr>
          <w:rFonts w:ascii="Calibri" w:eastAsia="Times New Roman" w:hAnsi="Calibri" w:cs="Times New Roman"/>
          <w:color w:val="000000"/>
          <w:sz w:val="22"/>
          <w:szCs w:val="22"/>
        </w:rPr>
        <w:t>.</w:t>
      </w:r>
    </w:p>
    <w:p w14:paraId="3970B150" w14:textId="77777777" w:rsidR="001C76C2" w:rsidRDefault="001C76C2" w:rsidP="00F95D49">
      <w:pPr>
        <w:spacing w:after="240"/>
        <w:rPr>
          <w:sz w:val="28"/>
          <w:szCs w:val="28"/>
        </w:rPr>
        <w:sectPr w:rsidR="001C76C2" w:rsidSect="002C702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08561AE2" w14:textId="23727508" w:rsidR="00B35623" w:rsidRDefault="005F3DDA" w:rsidP="00B35623">
      <w:pPr>
        <w:snapToGrid w:val="0"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5F3DDA">
        <w:rPr>
          <w:rFonts w:ascii="Calibri" w:eastAsia="Times New Roman" w:hAnsi="Calibri" w:cs="Times New Roman"/>
          <w:color w:val="000000"/>
          <w:sz w:val="22"/>
          <w:szCs w:val="22"/>
        </w:rPr>
        <w:lastRenderedPageBreak/>
        <w:t>Table S2. Summarized modeled warming and eCO</w:t>
      </w:r>
      <w:r w:rsidRPr="005F3DDA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2</w:t>
      </w:r>
      <w:r w:rsidRPr="005F3DDA">
        <w:rPr>
          <w:rFonts w:ascii="Calibri" w:eastAsia="Times New Roman" w:hAnsi="Calibri" w:cs="Times New Roman"/>
          <w:color w:val="000000"/>
          <w:sz w:val="22"/>
          <w:szCs w:val="22"/>
        </w:rPr>
        <w:t xml:space="preserve"> impacts on various processes relevant to CH</w:t>
      </w:r>
      <w:r w:rsidRPr="005F3DDA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4</w:t>
      </w:r>
      <w:r w:rsidRPr="005F3DDA">
        <w:rPr>
          <w:rFonts w:ascii="Calibri" w:eastAsia="Times New Roman" w:hAnsi="Calibri" w:cs="Times New Roman"/>
          <w:color w:val="000000"/>
          <w:sz w:val="22"/>
          <w:szCs w:val="22"/>
        </w:rPr>
        <w:t xml:space="preserve"> cycling</w:t>
      </w:r>
      <w:r w:rsidR="00CB6E07">
        <w:rPr>
          <w:rFonts w:ascii="Calibri" w:eastAsia="Times New Roman" w:hAnsi="Calibri" w:cs="Times New Roman"/>
          <w:color w:val="000000"/>
          <w:sz w:val="22"/>
          <w:szCs w:val="22"/>
        </w:rPr>
        <w:t xml:space="preserve"> (percentage of the five-year cumulated impacts of warming and eCO</w:t>
      </w:r>
      <w:r w:rsidR="00CB6E07" w:rsidRPr="00CB6E07">
        <w:rPr>
          <w:rFonts w:ascii="Calibri" w:eastAsia="Times New Roman" w:hAnsi="Calibri" w:cs="Times New Roman"/>
          <w:color w:val="000000"/>
          <w:sz w:val="22"/>
          <w:szCs w:val="22"/>
          <w:vertAlign w:val="subscript"/>
        </w:rPr>
        <w:t>2</w:t>
      </w:r>
      <w:r w:rsidR="00CB6E07">
        <w:rPr>
          <w:rFonts w:ascii="Calibri" w:eastAsia="Times New Roman" w:hAnsi="Calibri" w:cs="Times New Roman"/>
          <w:color w:val="000000"/>
          <w:sz w:val="22"/>
          <w:szCs w:val="22"/>
        </w:rPr>
        <w:t>, compared to the ambient condition)</w:t>
      </w:r>
    </w:p>
    <w:tbl>
      <w:tblPr>
        <w:tblStyle w:val="TableGrid"/>
        <w:tblW w:w="9355" w:type="dxa"/>
        <w:jc w:val="center"/>
        <w:tblLook w:val="04A0" w:firstRow="1" w:lastRow="0" w:firstColumn="1" w:lastColumn="0" w:noHBand="0" w:noVBand="1"/>
      </w:tblPr>
      <w:tblGrid>
        <w:gridCol w:w="3415"/>
        <w:gridCol w:w="1170"/>
        <w:gridCol w:w="1170"/>
        <w:gridCol w:w="1350"/>
        <w:gridCol w:w="1140"/>
        <w:gridCol w:w="1110"/>
      </w:tblGrid>
      <w:tr w:rsidR="00B35623" w:rsidRPr="005C2F99" w14:paraId="0E2B2C5B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71966D08" w14:textId="596B34BD" w:rsidR="00B35623" w:rsidRPr="005C2F99" w:rsidRDefault="00B35623" w:rsidP="00CB6E07">
            <w:pPr>
              <w:snapToGrid w:val="0"/>
            </w:pPr>
            <w:r>
              <w:t>Variables</w:t>
            </w:r>
          </w:p>
        </w:tc>
        <w:tc>
          <w:tcPr>
            <w:tcW w:w="1170" w:type="dxa"/>
            <w:noWrap/>
            <w:hideMark/>
          </w:tcPr>
          <w:p w14:paraId="32E1CD89" w14:textId="77777777" w:rsidR="00B35623" w:rsidRPr="005C2F99" w:rsidRDefault="00B35623" w:rsidP="00CB6E07">
            <w:pPr>
              <w:snapToGrid w:val="0"/>
            </w:pPr>
            <w:r w:rsidRPr="005C2F99">
              <w:t>T2.25</w:t>
            </w:r>
          </w:p>
        </w:tc>
        <w:tc>
          <w:tcPr>
            <w:tcW w:w="1170" w:type="dxa"/>
            <w:noWrap/>
            <w:hideMark/>
          </w:tcPr>
          <w:p w14:paraId="1B96BD8A" w14:textId="77777777" w:rsidR="00B35623" w:rsidRPr="005C2F99" w:rsidRDefault="00B35623" w:rsidP="00CB6E07">
            <w:pPr>
              <w:snapToGrid w:val="0"/>
            </w:pPr>
            <w:r w:rsidRPr="005C2F99">
              <w:t>T4.50</w:t>
            </w:r>
          </w:p>
        </w:tc>
        <w:tc>
          <w:tcPr>
            <w:tcW w:w="1350" w:type="dxa"/>
            <w:noWrap/>
            <w:hideMark/>
          </w:tcPr>
          <w:p w14:paraId="00F21687" w14:textId="77777777" w:rsidR="00B35623" w:rsidRPr="005C2F99" w:rsidRDefault="00B35623" w:rsidP="00CB6E07">
            <w:pPr>
              <w:snapToGrid w:val="0"/>
            </w:pPr>
            <w:r w:rsidRPr="005C2F99">
              <w:t>T6.75</w:t>
            </w:r>
          </w:p>
        </w:tc>
        <w:tc>
          <w:tcPr>
            <w:tcW w:w="1140" w:type="dxa"/>
            <w:noWrap/>
            <w:hideMark/>
          </w:tcPr>
          <w:p w14:paraId="6256DFC7" w14:textId="77777777" w:rsidR="00B35623" w:rsidRPr="005C2F99" w:rsidRDefault="00B35623" w:rsidP="00CB6E07">
            <w:pPr>
              <w:snapToGrid w:val="0"/>
            </w:pPr>
            <w:r w:rsidRPr="005C2F99">
              <w:t>T9.90</w:t>
            </w:r>
          </w:p>
        </w:tc>
        <w:tc>
          <w:tcPr>
            <w:tcW w:w="1110" w:type="dxa"/>
            <w:noWrap/>
            <w:hideMark/>
          </w:tcPr>
          <w:p w14:paraId="39D3D1FA" w14:textId="77777777" w:rsidR="00B35623" w:rsidRPr="005C2F99" w:rsidRDefault="00B35623" w:rsidP="00CB6E07">
            <w:pPr>
              <w:snapToGrid w:val="0"/>
            </w:pPr>
            <w:r w:rsidRPr="005C2F99">
              <w:t>eCO</w:t>
            </w:r>
            <w:r w:rsidRPr="00B35623">
              <w:rPr>
                <w:vertAlign w:val="subscript"/>
              </w:rPr>
              <w:t>2</w:t>
            </w:r>
          </w:p>
        </w:tc>
      </w:tr>
      <w:tr w:rsidR="00B35623" w:rsidRPr="005C2F99" w14:paraId="05E139E8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29514BF1" w14:textId="77777777" w:rsidR="00B35623" w:rsidRPr="005C2F99" w:rsidRDefault="00B35623" w:rsidP="00CB6E07">
            <w:pPr>
              <w:snapToGrid w:val="0"/>
            </w:pPr>
            <w:r w:rsidRPr="005C2F99">
              <w:t>NPP</w:t>
            </w:r>
          </w:p>
        </w:tc>
        <w:tc>
          <w:tcPr>
            <w:tcW w:w="1170" w:type="dxa"/>
            <w:noWrap/>
            <w:hideMark/>
          </w:tcPr>
          <w:p w14:paraId="2EDB2ED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-6.2±0.9</w:t>
            </w:r>
          </w:p>
        </w:tc>
        <w:tc>
          <w:tcPr>
            <w:tcW w:w="1170" w:type="dxa"/>
            <w:noWrap/>
            <w:hideMark/>
          </w:tcPr>
          <w:p w14:paraId="29A0191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-15.5±2.4</w:t>
            </w:r>
          </w:p>
        </w:tc>
        <w:tc>
          <w:tcPr>
            <w:tcW w:w="1350" w:type="dxa"/>
            <w:noWrap/>
            <w:hideMark/>
          </w:tcPr>
          <w:p w14:paraId="7DEE4E6E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-25.2±3.9</w:t>
            </w:r>
          </w:p>
        </w:tc>
        <w:tc>
          <w:tcPr>
            <w:tcW w:w="1140" w:type="dxa"/>
            <w:noWrap/>
            <w:hideMark/>
          </w:tcPr>
          <w:p w14:paraId="3A43C71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-34.8±5.3</w:t>
            </w:r>
          </w:p>
        </w:tc>
        <w:tc>
          <w:tcPr>
            <w:tcW w:w="1110" w:type="dxa"/>
            <w:noWrap/>
            <w:hideMark/>
          </w:tcPr>
          <w:p w14:paraId="5538FA25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15.3±2.4</w:t>
            </w:r>
          </w:p>
        </w:tc>
      </w:tr>
      <w:tr w:rsidR="00B35623" w:rsidRPr="005C2F99" w14:paraId="47E9E2E6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2C77324E" w14:textId="77777777" w:rsidR="00B35623" w:rsidRPr="005C2F99" w:rsidRDefault="00B35623" w:rsidP="00CB6E07">
            <w:pPr>
              <w:snapToGrid w:val="0"/>
            </w:pPr>
            <w:r w:rsidRPr="005C2F99">
              <w:t>SOM</w:t>
            </w:r>
          </w:p>
        </w:tc>
        <w:tc>
          <w:tcPr>
            <w:tcW w:w="1170" w:type="dxa"/>
            <w:noWrap/>
            <w:hideMark/>
          </w:tcPr>
          <w:p w14:paraId="73D1969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1.6±0.2</w:t>
            </w:r>
          </w:p>
        </w:tc>
        <w:tc>
          <w:tcPr>
            <w:tcW w:w="1170" w:type="dxa"/>
            <w:noWrap/>
            <w:hideMark/>
          </w:tcPr>
          <w:p w14:paraId="4A8A871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3.1±0.5</w:t>
            </w:r>
          </w:p>
        </w:tc>
        <w:tc>
          <w:tcPr>
            <w:tcW w:w="1350" w:type="dxa"/>
            <w:noWrap/>
            <w:hideMark/>
          </w:tcPr>
          <w:p w14:paraId="3F6DDA78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5.5±0.8</w:t>
            </w:r>
          </w:p>
        </w:tc>
        <w:tc>
          <w:tcPr>
            <w:tcW w:w="1140" w:type="dxa"/>
            <w:noWrap/>
            <w:hideMark/>
          </w:tcPr>
          <w:p w14:paraId="74630841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7.4±1.1</w:t>
            </w:r>
          </w:p>
        </w:tc>
        <w:tc>
          <w:tcPr>
            <w:tcW w:w="1110" w:type="dxa"/>
            <w:noWrap/>
            <w:hideMark/>
          </w:tcPr>
          <w:p w14:paraId="16409D94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4.5±0.7</w:t>
            </w:r>
          </w:p>
        </w:tc>
      </w:tr>
      <w:tr w:rsidR="00B35623" w:rsidRPr="005C2F99" w14:paraId="470A2B66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72B26ADE" w14:textId="77777777" w:rsidR="00B35623" w:rsidRPr="005C2F99" w:rsidRDefault="00B35623" w:rsidP="00CB6E07">
            <w:pPr>
              <w:snapToGrid w:val="0"/>
            </w:pPr>
            <w:r w:rsidRPr="005C2F99">
              <w:t>DOC</w:t>
            </w:r>
          </w:p>
        </w:tc>
        <w:tc>
          <w:tcPr>
            <w:tcW w:w="1170" w:type="dxa"/>
            <w:noWrap/>
            <w:hideMark/>
          </w:tcPr>
          <w:p w14:paraId="41BAB445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-6.8±1</w:t>
            </w:r>
          </w:p>
        </w:tc>
        <w:tc>
          <w:tcPr>
            <w:tcW w:w="1170" w:type="dxa"/>
            <w:noWrap/>
            <w:hideMark/>
          </w:tcPr>
          <w:p w14:paraId="32A28B04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-14.1±2.2</w:t>
            </w:r>
          </w:p>
        </w:tc>
        <w:tc>
          <w:tcPr>
            <w:tcW w:w="1350" w:type="dxa"/>
            <w:noWrap/>
            <w:hideMark/>
          </w:tcPr>
          <w:p w14:paraId="20BBEB07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-20.9±3.2</w:t>
            </w:r>
          </w:p>
        </w:tc>
        <w:tc>
          <w:tcPr>
            <w:tcW w:w="1140" w:type="dxa"/>
            <w:noWrap/>
            <w:hideMark/>
          </w:tcPr>
          <w:p w14:paraId="64342576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-25.5±3.9</w:t>
            </w:r>
          </w:p>
        </w:tc>
        <w:tc>
          <w:tcPr>
            <w:tcW w:w="1110" w:type="dxa"/>
            <w:noWrap/>
            <w:hideMark/>
          </w:tcPr>
          <w:p w14:paraId="3F8E095E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9±1.4</w:t>
            </w:r>
          </w:p>
        </w:tc>
      </w:tr>
      <w:tr w:rsidR="00B35623" w:rsidRPr="005C2F99" w14:paraId="59B74A93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6C2FB022" w14:textId="77777777" w:rsidR="00B35623" w:rsidRPr="005C2F99" w:rsidRDefault="00B35623" w:rsidP="00CB6E07">
            <w:pPr>
              <w:snapToGrid w:val="0"/>
            </w:pPr>
            <w:r w:rsidRPr="005C2F99">
              <w:t>Acetate</w:t>
            </w:r>
          </w:p>
        </w:tc>
        <w:tc>
          <w:tcPr>
            <w:tcW w:w="1170" w:type="dxa"/>
            <w:noWrap/>
            <w:hideMark/>
          </w:tcPr>
          <w:p w14:paraId="7C84FE8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-9.4±1.4</w:t>
            </w:r>
          </w:p>
        </w:tc>
        <w:tc>
          <w:tcPr>
            <w:tcW w:w="1170" w:type="dxa"/>
            <w:noWrap/>
            <w:hideMark/>
          </w:tcPr>
          <w:p w14:paraId="1524D2A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-14.8±2.3</w:t>
            </w:r>
          </w:p>
        </w:tc>
        <w:tc>
          <w:tcPr>
            <w:tcW w:w="1350" w:type="dxa"/>
            <w:noWrap/>
            <w:hideMark/>
          </w:tcPr>
          <w:p w14:paraId="40B28CF7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-20.7±3.2</w:t>
            </w:r>
          </w:p>
        </w:tc>
        <w:tc>
          <w:tcPr>
            <w:tcW w:w="1140" w:type="dxa"/>
            <w:noWrap/>
            <w:hideMark/>
          </w:tcPr>
          <w:p w14:paraId="1CD6A4F7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-21.8±3.4</w:t>
            </w:r>
          </w:p>
        </w:tc>
        <w:tc>
          <w:tcPr>
            <w:tcW w:w="1110" w:type="dxa"/>
            <w:noWrap/>
            <w:hideMark/>
          </w:tcPr>
          <w:p w14:paraId="71836B46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5.4±0.8</w:t>
            </w:r>
          </w:p>
        </w:tc>
      </w:tr>
      <w:tr w:rsidR="00B35623" w:rsidRPr="005C2F99" w14:paraId="5AF87A89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67B4C3D7" w14:textId="1E6B1C6C" w:rsidR="00B35623" w:rsidRPr="005C2F99" w:rsidRDefault="00B35623" w:rsidP="00CB6E07">
            <w:pPr>
              <w:snapToGrid w:val="0"/>
            </w:pPr>
            <w:r w:rsidRPr="005C2F99">
              <w:t>Soil CO</w:t>
            </w:r>
            <w:r w:rsidRPr="00B35623">
              <w:rPr>
                <w:vertAlign w:val="subscript"/>
              </w:rPr>
              <w:t>2</w:t>
            </w:r>
            <w:r>
              <w:t xml:space="preserve"> concentration</w:t>
            </w:r>
          </w:p>
        </w:tc>
        <w:tc>
          <w:tcPr>
            <w:tcW w:w="1170" w:type="dxa"/>
            <w:noWrap/>
            <w:hideMark/>
          </w:tcPr>
          <w:p w14:paraId="1CC9F22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-1.1±0.2</w:t>
            </w:r>
          </w:p>
        </w:tc>
        <w:tc>
          <w:tcPr>
            <w:tcW w:w="1170" w:type="dxa"/>
            <w:noWrap/>
            <w:hideMark/>
          </w:tcPr>
          <w:p w14:paraId="0A5BEDAF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-2.8±0.4</w:t>
            </w:r>
          </w:p>
        </w:tc>
        <w:tc>
          <w:tcPr>
            <w:tcW w:w="1350" w:type="dxa"/>
            <w:noWrap/>
            <w:hideMark/>
          </w:tcPr>
          <w:p w14:paraId="03B9FD7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-3.9±0.6</w:t>
            </w:r>
          </w:p>
        </w:tc>
        <w:tc>
          <w:tcPr>
            <w:tcW w:w="1140" w:type="dxa"/>
            <w:noWrap/>
            <w:hideMark/>
          </w:tcPr>
          <w:p w14:paraId="113C6145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-5±0.8</w:t>
            </w:r>
          </w:p>
        </w:tc>
        <w:tc>
          <w:tcPr>
            <w:tcW w:w="1110" w:type="dxa"/>
            <w:noWrap/>
            <w:hideMark/>
          </w:tcPr>
          <w:p w14:paraId="546C54A7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-0.2±0</w:t>
            </w:r>
          </w:p>
        </w:tc>
      </w:tr>
      <w:tr w:rsidR="00B35623" w:rsidRPr="005C2F99" w14:paraId="3E55218A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0981BAE1" w14:textId="77777777" w:rsidR="00B35623" w:rsidRPr="005C2F99" w:rsidRDefault="00B35623" w:rsidP="00CB6E07">
            <w:pPr>
              <w:snapToGrid w:val="0"/>
            </w:pPr>
            <w:proofErr w:type="spellStart"/>
            <w:r w:rsidRPr="00BD3D4B">
              <w:t>Acetoclastic</w:t>
            </w:r>
            <w:proofErr w:type="spellEnd"/>
            <w:r w:rsidRPr="00BD3D4B">
              <w:t xml:space="preserve"> methanogenesis</w:t>
            </w:r>
          </w:p>
        </w:tc>
        <w:tc>
          <w:tcPr>
            <w:tcW w:w="1170" w:type="dxa"/>
            <w:noWrap/>
            <w:hideMark/>
          </w:tcPr>
          <w:p w14:paraId="50EB0CCC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6.7±1.3</w:t>
            </w:r>
          </w:p>
        </w:tc>
        <w:tc>
          <w:tcPr>
            <w:tcW w:w="1170" w:type="dxa"/>
            <w:noWrap/>
            <w:hideMark/>
          </w:tcPr>
          <w:p w14:paraId="6456DDC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12.5±2.4</w:t>
            </w:r>
          </w:p>
        </w:tc>
        <w:tc>
          <w:tcPr>
            <w:tcW w:w="1350" w:type="dxa"/>
            <w:noWrap/>
            <w:hideMark/>
          </w:tcPr>
          <w:p w14:paraId="7386015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21±4.1</w:t>
            </w:r>
          </w:p>
        </w:tc>
        <w:tc>
          <w:tcPr>
            <w:tcW w:w="1140" w:type="dxa"/>
            <w:noWrap/>
            <w:hideMark/>
          </w:tcPr>
          <w:p w14:paraId="76ED4FD9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28±5.4</w:t>
            </w:r>
          </w:p>
        </w:tc>
        <w:tc>
          <w:tcPr>
            <w:tcW w:w="1110" w:type="dxa"/>
            <w:noWrap/>
            <w:hideMark/>
          </w:tcPr>
          <w:p w14:paraId="091D265B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12.7±2.5</w:t>
            </w:r>
          </w:p>
        </w:tc>
      </w:tr>
      <w:tr w:rsidR="00B35623" w:rsidRPr="005C2F99" w14:paraId="383F6EB9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62F4729D" w14:textId="18433DC4" w:rsidR="00B35623" w:rsidRPr="005C2F99" w:rsidRDefault="00B35623" w:rsidP="00CB6E07">
            <w:pPr>
              <w:snapToGrid w:val="0"/>
            </w:pPr>
            <w:r w:rsidRPr="00BD3D4B">
              <w:t>Hydrogenotrophic methanogenesis</w:t>
            </w:r>
          </w:p>
        </w:tc>
        <w:tc>
          <w:tcPr>
            <w:tcW w:w="1170" w:type="dxa"/>
            <w:noWrap/>
            <w:hideMark/>
          </w:tcPr>
          <w:p w14:paraId="56DDD5D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30.1±5.8</w:t>
            </w:r>
          </w:p>
        </w:tc>
        <w:tc>
          <w:tcPr>
            <w:tcW w:w="1170" w:type="dxa"/>
            <w:noWrap/>
            <w:hideMark/>
          </w:tcPr>
          <w:p w14:paraId="1760722B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29.5±5.7</w:t>
            </w:r>
          </w:p>
        </w:tc>
        <w:tc>
          <w:tcPr>
            <w:tcW w:w="1350" w:type="dxa"/>
            <w:noWrap/>
            <w:hideMark/>
          </w:tcPr>
          <w:p w14:paraId="6A089AC9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49.2±9.5</w:t>
            </w:r>
          </w:p>
        </w:tc>
        <w:tc>
          <w:tcPr>
            <w:tcW w:w="1140" w:type="dxa"/>
            <w:noWrap/>
            <w:hideMark/>
          </w:tcPr>
          <w:p w14:paraId="6726EF94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56.8±11</w:t>
            </w:r>
          </w:p>
        </w:tc>
        <w:tc>
          <w:tcPr>
            <w:tcW w:w="1110" w:type="dxa"/>
            <w:noWrap/>
            <w:hideMark/>
          </w:tcPr>
          <w:p w14:paraId="5BC1E372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46.9±9.1</w:t>
            </w:r>
          </w:p>
        </w:tc>
      </w:tr>
      <w:tr w:rsidR="00B35623" w:rsidRPr="005C2F99" w14:paraId="406182A8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74876EAB" w14:textId="53ECB078" w:rsidR="00B35623" w:rsidRPr="005C2F99" w:rsidRDefault="00B35623" w:rsidP="00CB6E07">
            <w:pPr>
              <w:snapToGrid w:val="0"/>
            </w:pPr>
            <w:r w:rsidRPr="005C2F99">
              <w:t>Soil CH</w:t>
            </w:r>
            <w:r w:rsidRPr="00B35623">
              <w:rPr>
                <w:vertAlign w:val="subscript"/>
              </w:rPr>
              <w:t>4</w:t>
            </w:r>
            <w:r>
              <w:t xml:space="preserve"> concentration</w:t>
            </w:r>
          </w:p>
        </w:tc>
        <w:tc>
          <w:tcPr>
            <w:tcW w:w="1170" w:type="dxa"/>
            <w:noWrap/>
            <w:hideMark/>
          </w:tcPr>
          <w:p w14:paraId="0AAD908F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-1.4±0.2</w:t>
            </w:r>
          </w:p>
        </w:tc>
        <w:tc>
          <w:tcPr>
            <w:tcW w:w="1170" w:type="dxa"/>
            <w:noWrap/>
            <w:hideMark/>
          </w:tcPr>
          <w:p w14:paraId="3F8F69EF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-3.5±0.5</w:t>
            </w:r>
          </w:p>
        </w:tc>
        <w:tc>
          <w:tcPr>
            <w:tcW w:w="1350" w:type="dxa"/>
            <w:noWrap/>
            <w:hideMark/>
          </w:tcPr>
          <w:p w14:paraId="7BDFC13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-4.3±0.7</w:t>
            </w:r>
          </w:p>
        </w:tc>
        <w:tc>
          <w:tcPr>
            <w:tcW w:w="1140" w:type="dxa"/>
            <w:noWrap/>
            <w:hideMark/>
          </w:tcPr>
          <w:p w14:paraId="5203B764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-5.5±0.9</w:t>
            </w:r>
          </w:p>
        </w:tc>
        <w:tc>
          <w:tcPr>
            <w:tcW w:w="1110" w:type="dxa"/>
            <w:noWrap/>
            <w:hideMark/>
          </w:tcPr>
          <w:p w14:paraId="739F4686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1.5±0.2</w:t>
            </w:r>
          </w:p>
        </w:tc>
      </w:tr>
      <w:tr w:rsidR="00B35623" w:rsidRPr="005C2F99" w14:paraId="08664FEB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77DE4A29" w14:textId="3F9F200C" w:rsidR="00B35623" w:rsidRPr="005C2F99" w:rsidRDefault="00B35623" w:rsidP="00CB6E07">
            <w:pPr>
              <w:snapToGrid w:val="0"/>
            </w:pPr>
            <w:r w:rsidRPr="005C2F99">
              <w:t>Plant</w:t>
            </w:r>
            <w:r>
              <w:t>-mediated CH</w:t>
            </w:r>
            <w:r w:rsidRPr="00B35623">
              <w:rPr>
                <w:vertAlign w:val="subscript"/>
              </w:rPr>
              <w:t>4</w:t>
            </w:r>
            <w:r>
              <w:t xml:space="preserve"> </w:t>
            </w:r>
            <w:r w:rsidRPr="005C2F99">
              <w:t>transport</w:t>
            </w:r>
          </w:p>
        </w:tc>
        <w:tc>
          <w:tcPr>
            <w:tcW w:w="1170" w:type="dxa"/>
            <w:noWrap/>
            <w:hideMark/>
          </w:tcPr>
          <w:p w14:paraId="25CFECA6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2±0.3</w:t>
            </w:r>
          </w:p>
        </w:tc>
        <w:tc>
          <w:tcPr>
            <w:tcW w:w="1170" w:type="dxa"/>
            <w:noWrap/>
            <w:hideMark/>
          </w:tcPr>
          <w:p w14:paraId="34B6698F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4.6±0.7</w:t>
            </w:r>
          </w:p>
        </w:tc>
        <w:tc>
          <w:tcPr>
            <w:tcW w:w="1350" w:type="dxa"/>
            <w:noWrap/>
            <w:hideMark/>
          </w:tcPr>
          <w:p w14:paraId="54FC50D7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7.5±1.1</w:t>
            </w:r>
          </w:p>
        </w:tc>
        <w:tc>
          <w:tcPr>
            <w:tcW w:w="1140" w:type="dxa"/>
            <w:noWrap/>
            <w:hideMark/>
          </w:tcPr>
          <w:p w14:paraId="6EB6234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8.6±1.3</w:t>
            </w:r>
          </w:p>
        </w:tc>
        <w:tc>
          <w:tcPr>
            <w:tcW w:w="1110" w:type="dxa"/>
            <w:noWrap/>
            <w:hideMark/>
          </w:tcPr>
          <w:p w14:paraId="5C74D042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8.5±1.3</w:t>
            </w:r>
          </w:p>
        </w:tc>
      </w:tr>
      <w:tr w:rsidR="00B35623" w:rsidRPr="005C2F99" w14:paraId="338EF866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581498FA" w14:textId="77777777" w:rsidR="00B35623" w:rsidRPr="005C2F99" w:rsidRDefault="00B35623" w:rsidP="00CB6E07">
            <w:pPr>
              <w:snapToGrid w:val="0"/>
            </w:pPr>
            <w:r w:rsidRPr="005C2F99">
              <w:t>Diffusive CH</w:t>
            </w:r>
            <w:r w:rsidRPr="00B35623">
              <w:rPr>
                <w:vertAlign w:val="subscript"/>
              </w:rPr>
              <w:t>4</w:t>
            </w:r>
            <w:r w:rsidRPr="005C2F99">
              <w:t xml:space="preserve"> transport</w:t>
            </w:r>
          </w:p>
        </w:tc>
        <w:tc>
          <w:tcPr>
            <w:tcW w:w="1170" w:type="dxa"/>
            <w:noWrap/>
            <w:hideMark/>
          </w:tcPr>
          <w:p w14:paraId="293D87E9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4.9±0.8</w:t>
            </w:r>
          </w:p>
        </w:tc>
        <w:tc>
          <w:tcPr>
            <w:tcW w:w="1170" w:type="dxa"/>
            <w:noWrap/>
            <w:hideMark/>
          </w:tcPr>
          <w:p w14:paraId="3893CE5C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10.4±1.6</w:t>
            </w:r>
          </w:p>
        </w:tc>
        <w:tc>
          <w:tcPr>
            <w:tcW w:w="1350" w:type="dxa"/>
            <w:noWrap/>
            <w:hideMark/>
          </w:tcPr>
          <w:p w14:paraId="19607BA9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15.3±2.3</w:t>
            </w:r>
          </w:p>
        </w:tc>
        <w:tc>
          <w:tcPr>
            <w:tcW w:w="1140" w:type="dxa"/>
            <w:noWrap/>
            <w:hideMark/>
          </w:tcPr>
          <w:p w14:paraId="2574CCE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19.7±3</w:t>
            </w:r>
          </w:p>
        </w:tc>
        <w:tc>
          <w:tcPr>
            <w:tcW w:w="1110" w:type="dxa"/>
            <w:noWrap/>
            <w:hideMark/>
          </w:tcPr>
          <w:p w14:paraId="0CE475FC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2.4±0.4</w:t>
            </w:r>
          </w:p>
        </w:tc>
      </w:tr>
      <w:tr w:rsidR="00B35623" w:rsidRPr="005C2F99" w14:paraId="2385A063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0EDC2F35" w14:textId="0DD33319" w:rsidR="00B35623" w:rsidRPr="005C2F99" w:rsidRDefault="00B35623" w:rsidP="00CB6E07">
            <w:pPr>
              <w:snapToGrid w:val="0"/>
            </w:pPr>
            <w:r w:rsidRPr="005C2F99">
              <w:t xml:space="preserve">Ebullitive </w:t>
            </w:r>
            <w:r>
              <w:t>CH</w:t>
            </w:r>
            <w:r w:rsidRPr="00B35623">
              <w:rPr>
                <w:vertAlign w:val="subscript"/>
              </w:rPr>
              <w:t>4</w:t>
            </w:r>
            <w:r>
              <w:t xml:space="preserve"> </w:t>
            </w:r>
            <w:r w:rsidRPr="005C2F99">
              <w:t>transport</w:t>
            </w:r>
          </w:p>
        </w:tc>
        <w:tc>
          <w:tcPr>
            <w:tcW w:w="1170" w:type="dxa"/>
            <w:noWrap/>
            <w:hideMark/>
          </w:tcPr>
          <w:p w14:paraId="300BC90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2.1±0.3</w:t>
            </w:r>
          </w:p>
        </w:tc>
        <w:tc>
          <w:tcPr>
            <w:tcW w:w="1170" w:type="dxa"/>
            <w:noWrap/>
            <w:hideMark/>
          </w:tcPr>
          <w:p w14:paraId="4F2C54BB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3.8±0.6</w:t>
            </w:r>
          </w:p>
        </w:tc>
        <w:tc>
          <w:tcPr>
            <w:tcW w:w="1350" w:type="dxa"/>
            <w:noWrap/>
            <w:hideMark/>
          </w:tcPr>
          <w:p w14:paraId="72BB6A70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5.4±0.8</w:t>
            </w:r>
          </w:p>
        </w:tc>
        <w:tc>
          <w:tcPr>
            <w:tcW w:w="1140" w:type="dxa"/>
            <w:noWrap/>
            <w:hideMark/>
          </w:tcPr>
          <w:p w14:paraId="1AEF4918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6.6±1</w:t>
            </w:r>
          </w:p>
        </w:tc>
        <w:tc>
          <w:tcPr>
            <w:tcW w:w="1110" w:type="dxa"/>
            <w:noWrap/>
            <w:hideMark/>
          </w:tcPr>
          <w:p w14:paraId="68D3E1AD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4.6±0.7</w:t>
            </w:r>
          </w:p>
        </w:tc>
      </w:tr>
      <w:tr w:rsidR="00B35623" w:rsidRPr="005C2F99" w14:paraId="4F475098" w14:textId="77777777" w:rsidTr="00CB6E07">
        <w:trPr>
          <w:trHeight w:val="300"/>
          <w:jc w:val="center"/>
        </w:trPr>
        <w:tc>
          <w:tcPr>
            <w:tcW w:w="3415" w:type="dxa"/>
            <w:noWrap/>
            <w:hideMark/>
          </w:tcPr>
          <w:p w14:paraId="5866B714" w14:textId="5BE85E96" w:rsidR="00B35623" w:rsidRPr="005C2F99" w:rsidRDefault="00B35623" w:rsidP="00CB6E07">
            <w:pPr>
              <w:snapToGrid w:val="0"/>
            </w:pPr>
            <w:r>
              <w:t xml:space="preserve">Surface </w:t>
            </w:r>
            <w:r w:rsidRPr="005C2F99">
              <w:t>CH</w:t>
            </w:r>
            <w:r w:rsidRPr="00B35623">
              <w:rPr>
                <w:vertAlign w:val="subscript"/>
              </w:rPr>
              <w:t>4</w:t>
            </w:r>
            <w:r w:rsidRPr="005C2F99">
              <w:t xml:space="preserve"> flux</w:t>
            </w:r>
          </w:p>
        </w:tc>
        <w:tc>
          <w:tcPr>
            <w:tcW w:w="1170" w:type="dxa"/>
            <w:noWrap/>
            <w:hideMark/>
          </w:tcPr>
          <w:p w14:paraId="778A4E2F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2.5±0.4</w:t>
            </w:r>
          </w:p>
        </w:tc>
        <w:tc>
          <w:tcPr>
            <w:tcW w:w="1170" w:type="dxa"/>
            <w:noWrap/>
            <w:hideMark/>
          </w:tcPr>
          <w:p w14:paraId="0FE64BB3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5±0.8</w:t>
            </w:r>
          </w:p>
        </w:tc>
        <w:tc>
          <w:tcPr>
            <w:tcW w:w="1350" w:type="dxa"/>
            <w:noWrap/>
            <w:hideMark/>
          </w:tcPr>
          <w:p w14:paraId="10F2D7CA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7.6±1.2</w:t>
            </w:r>
          </w:p>
        </w:tc>
        <w:tc>
          <w:tcPr>
            <w:tcW w:w="1140" w:type="dxa"/>
            <w:noWrap/>
            <w:hideMark/>
          </w:tcPr>
          <w:p w14:paraId="4F4D17FB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9.2±1.4</w:t>
            </w:r>
          </w:p>
        </w:tc>
        <w:tc>
          <w:tcPr>
            <w:tcW w:w="1110" w:type="dxa"/>
            <w:noWrap/>
            <w:hideMark/>
          </w:tcPr>
          <w:p w14:paraId="5B9DC97B" w14:textId="77777777" w:rsidR="00B35623" w:rsidRPr="005C2F99" w:rsidRDefault="00B35623" w:rsidP="00CB6E07">
            <w:pPr>
              <w:snapToGrid w:val="0"/>
            </w:pPr>
            <w:r>
              <w:rPr>
                <w:rFonts w:ascii="Calibri" w:hAnsi="Calibri" w:cs="Calibri"/>
                <w:color w:val="000000"/>
              </w:rPr>
              <w:t>5.6±0.9</w:t>
            </w:r>
          </w:p>
        </w:tc>
      </w:tr>
    </w:tbl>
    <w:p w14:paraId="3077F87E" w14:textId="77777777" w:rsidR="005F3DDA" w:rsidRPr="005F3DDA" w:rsidRDefault="005F3DDA" w:rsidP="00B35623">
      <w:pPr>
        <w:snapToGrid w:val="0"/>
        <w:rPr>
          <w:rFonts w:ascii="Calibri" w:eastAsia="Times New Roman" w:hAnsi="Calibri" w:cs="Times New Roman"/>
          <w:color w:val="000000"/>
          <w:sz w:val="22"/>
          <w:szCs w:val="22"/>
        </w:rPr>
      </w:pPr>
    </w:p>
    <w:p w14:paraId="36C271C3" w14:textId="467A1E10" w:rsidR="005F3DDA" w:rsidRDefault="005F3DD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14:paraId="08B3217B" w14:textId="0FBF3E37" w:rsidR="00F95D49" w:rsidRPr="00486C2D" w:rsidRDefault="00F95D49" w:rsidP="00F95D49">
      <w:pPr>
        <w:spacing w:after="240"/>
        <w:rPr>
          <w:sz w:val="28"/>
          <w:szCs w:val="28"/>
        </w:rPr>
      </w:pPr>
      <w:r w:rsidRPr="00486C2D">
        <w:rPr>
          <w:sz w:val="28"/>
          <w:szCs w:val="28"/>
        </w:rPr>
        <w:lastRenderedPageBreak/>
        <w:t>References</w:t>
      </w:r>
    </w:p>
    <w:p w14:paraId="0721D1E2" w14:textId="77777777" w:rsidR="00486C2D" w:rsidRPr="00486C2D" w:rsidRDefault="00486C2D" w:rsidP="00486C2D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Caplan, J. S., Hager, R. N., Megonigal, J. P., &amp; Mozdzer, T. J. (2015). Global change accelerates carbon assimilation by a wetland ecosystem engineer. </w:t>
      </w:r>
      <w:r w:rsidRPr="00484646">
        <w:rPr>
          <w:rFonts w:asciiTheme="minorHAnsi" w:hAnsiTheme="minorHAnsi"/>
          <w:i/>
          <w:iCs/>
          <w:noProof/>
        </w:rPr>
        <w:t>Environmental Research Letters</w:t>
      </w:r>
      <w:r w:rsidRPr="00486C2D">
        <w:rPr>
          <w:rFonts w:asciiTheme="minorHAnsi" w:hAnsiTheme="minorHAnsi"/>
          <w:noProof/>
        </w:rPr>
        <w:t>, 10(11), 115006.</w:t>
      </w:r>
    </w:p>
    <w:p w14:paraId="324CECD7" w14:textId="5ABFA3A7" w:rsidR="00486C2D" w:rsidRDefault="00486C2D" w:rsidP="00486C2D">
      <w:pPr>
        <w:rPr>
          <w:rFonts w:cs="Times New Roman"/>
          <w:noProof/>
        </w:rPr>
      </w:pPr>
      <w:r w:rsidRPr="00486C2D">
        <w:rPr>
          <w:rFonts w:cs="Times New Roman"/>
          <w:noProof/>
        </w:rPr>
        <w:t>Cheng, W., Yagi, K., Sakai, H., &amp; Kobayashi, K. (2006). Effects of elevated atmospheric CO</w:t>
      </w:r>
      <w:r w:rsidR="008E4405" w:rsidRPr="008E4405">
        <w:rPr>
          <w:rFonts w:cs="Times New Roman"/>
          <w:noProof/>
          <w:vertAlign w:val="subscript"/>
        </w:rPr>
        <w:t>2</w:t>
      </w:r>
      <w:r w:rsidR="008E4405">
        <w:rPr>
          <w:rFonts w:cs="Times New Roman"/>
          <w:noProof/>
        </w:rPr>
        <w:t xml:space="preserve"> concentrations on CH</w:t>
      </w:r>
      <w:r w:rsidR="008E4405" w:rsidRPr="008E4405">
        <w:rPr>
          <w:rFonts w:cs="Times New Roman"/>
          <w:noProof/>
          <w:vertAlign w:val="subscript"/>
        </w:rPr>
        <w:t>4</w:t>
      </w:r>
      <w:r w:rsidR="008E4405">
        <w:rPr>
          <w:rFonts w:cs="Times New Roman"/>
          <w:noProof/>
        </w:rPr>
        <w:t xml:space="preserve"> and N</w:t>
      </w:r>
      <w:r w:rsidRPr="008E4405">
        <w:rPr>
          <w:rFonts w:cs="Times New Roman"/>
          <w:noProof/>
          <w:vertAlign w:val="subscript"/>
        </w:rPr>
        <w:t>2</w:t>
      </w:r>
      <w:r w:rsidRPr="00486C2D">
        <w:rPr>
          <w:rFonts w:cs="Times New Roman"/>
          <w:noProof/>
        </w:rPr>
        <w:t>O emission from rice soil: an experiment in controlled-environment chambers. </w:t>
      </w:r>
      <w:r w:rsidRPr="00484646">
        <w:rPr>
          <w:rFonts w:cs="Times New Roman"/>
          <w:i/>
          <w:iCs/>
          <w:noProof/>
        </w:rPr>
        <w:t>Biogeochemistry</w:t>
      </w:r>
      <w:r w:rsidRPr="00486C2D">
        <w:rPr>
          <w:rFonts w:cs="Times New Roman"/>
          <w:noProof/>
        </w:rPr>
        <w:t>, 77(3), 351-373.</w:t>
      </w:r>
    </w:p>
    <w:p w14:paraId="04F63555" w14:textId="77777777" w:rsidR="00484646" w:rsidRPr="00486C2D" w:rsidRDefault="00484646" w:rsidP="00486C2D">
      <w:pPr>
        <w:rPr>
          <w:rFonts w:cs="Times New Roman"/>
          <w:noProof/>
        </w:rPr>
      </w:pPr>
    </w:p>
    <w:p w14:paraId="5B182D3F" w14:textId="12CC92AD" w:rsidR="00F95D49" w:rsidRPr="00486C2D" w:rsidRDefault="00F95D49" w:rsidP="00486C2D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Choi, I.-Y., H. V.-M. Nguyen, and J. H. Choi (2017), Effects of controlled environmental changes on the mineralization of soil organic matter, </w:t>
      </w:r>
      <w:r w:rsidRPr="00486C2D">
        <w:rPr>
          <w:rFonts w:asciiTheme="minorHAnsi" w:hAnsiTheme="minorHAnsi"/>
          <w:i/>
          <w:noProof/>
        </w:rPr>
        <w:t>Environmental Engineering Research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22</w:t>
      </w:r>
      <w:r w:rsidRPr="00486C2D">
        <w:rPr>
          <w:rFonts w:asciiTheme="minorHAnsi" w:hAnsiTheme="minorHAnsi"/>
          <w:noProof/>
        </w:rPr>
        <w:t>(4), 347-355.</w:t>
      </w:r>
    </w:p>
    <w:p w14:paraId="7CD3C585" w14:textId="47FC2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Curtis, P. S., Drake, B. G., &amp; Whigham, D. F. (1989). Ni</w:t>
      </w:r>
      <w:r w:rsidR="008E4405">
        <w:rPr>
          <w:rFonts w:asciiTheme="minorHAnsi" w:hAnsiTheme="minorHAnsi"/>
          <w:noProof/>
        </w:rPr>
        <w:t>trogen and carbon dynamics in C3 and C</w:t>
      </w:r>
      <w:r w:rsidRPr="00486C2D">
        <w:rPr>
          <w:rFonts w:asciiTheme="minorHAnsi" w:hAnsiTheme="minorHAnsi"/>
          <w:noProof/>
        </w:rPr>
        <w:t>4 estuarine marsh</w:t>
      </w:r>
      <w:r w:rsidR="008E4405">
        <w:rPr>
          <w:rFonts w:asciiTheme="minorHAnsi" w:hAnsiTheme="minorHAnsi"/>
          <w:noProof/>
        </w:rPr>
        <w:t xml:space="preserve"> plants grown under elevated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in situ. </w:t>
      </w:r>
      <w:r w:rsidRPr="00484646">
        <w:rPr>
          <w:rFonts w:asciiTheme="minorHAnsi" w:hAnsiTheme="minorHAnsi"/>
          <w:i/>
          <w:iCs/>
          <w:noProof/>
        </w:rPr>
        <w:t>Oecologia</w:t>
      </w:r>
      <w:r w:rsidRPr="00486C2D">
        <w:rPr>
          <w:rFonts w:asciiTheme="minorHAnsi" w:hAnsiTheme="minorHAnsi"/>
          <w:noProof/>
        </w:rPr>
        <w:t>, 78(3), 297-301.</w:t>
      </w:r>
    </w:p>
    <w:p w14:paraId="634D678A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Dacey, J. W. H., Drake, B. G., &amp; Klug, M. J. (1994). Stimulation of methane emission by carbon dioxide enrichment of marsh vegetation. </w:t>
      </w:r>
      <w:r w:rsidRPr="00484646">
        <w:rPr>
          <w:rFonts w:asciiTheme="minorHAnsi" w:hAnsiTheme="minorHAnsi"/>
          <w:i/>
          <w:iCs/>
          <w:noProof/>
        </w:rPr>
        <w:t>Nature</w:t>
      </w:r>
      <w:r w:rsidRPr="00486C2D">
        <w:rPr>
          <w:rFonts w:asciiTheme="minorHAnsi" w:hAnsiTheme="minorHAnsi"/>
          <w:noProof/>
        </w:rPr>
        <w:t>, 370(6484), 47-49.</w:t>
      </w:r>
    </w:p>
    <w:p w14:paraId="2B8A0C73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Ellis, T., Hill, P. W., Fenner, N., Williams, G. G., Godbold, D., &amp; Freeman, C. (2009). The interactive effects of elevated carbon dioxide and water table draw-down on carbon cycling in a Welsh ombrotrophic bog. </w:t>
      </w:r>
      <w:r w:rsidRPr="00484646">
        <w:rPr>
          <w:rFonts w:asciiTheme="minorHAnsi" w:hAnsiTheme="minorHAnsi"/>
          <w:i/>
          <w:iCs/>
          <w:noProof/>
        </w:rPr>
        <w:t>Ecological Engineering</w:t>
      </w:r>
      <w:r w:rsidRPr="00486C2D">
        <w:rPr>
          <w:rFonts w:asciiTheme="minorHAnsi" w:hAnsiTheme="minorHAnsi"/>
          <w:noProof/>
        </w:rPr>
        <w:t>, 35(6), 978-986.</w:t>
      </w:r>
    </w:p>
    <w:p w14:paraId="6A0C6028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Freeman, C., Fenner, N., Ostle, N. J., Kang, H., Dowrick, D. J., Reynolds, B., ... &amp; Hudson, J. (2004). Export of dissolved organic carbon from peatlands under elevated carbon dioxide levels. </w:t>
      </w:r>
      <w:r w:rsidRPr="00484646">
        <w:rPr>
          <w:rFonts w:asciiTheme="minorHAnsi" w:hAnsiTheme="minorHAnsi"/>
          <w:i/>
          <w:iCs/>
          <w:noProof/>
        </w:rPr>
        <w:t>Nature</w:t>
      </w:r>
      <w:r w:rsidRPr="00486C2D">
        <w:rPr>
          <w:rFonts w:asciiTheme="minorHAnsi" w:hAnsiTheme="minorHAnsi"/>
          <w:noProof/>
        </w:rPr>
        <w:t>, 430(6996), 195-198.</w:t>
      </w:r>
    </w:p>
    <w:p w14:paraId="77D1CA33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Granberg, G., Sundh, I., Svensson, B. H., &amp; Nilsson, M. (2001). Effects of temperature, and nitrogen and sulfur deposition, on methane emission from a boreal mire. </w:t>
      </w:r>
      <w:r w:rsidRPr="00484646">
        <w:rPr>
          <w:rFonts w:asciiTheme="minorHAnsi" w:hAnsiTheme="minorHAnsi"/>
          <w:i/>
          <w:iCs/>
          <w:noProof/>
        </w:rPr>
        <w:t>Ecology</w:t>
      </w:r>
      <w:r w:rsidRPr="00486C2D">
        <w:rPr>
          <w:rFonts w:asciiTheme="minorHAnsi" w:hAnsiTheme="minorHAnsi"/>
          <w:noProof/>
        </w:rPr>
        <w:t>, 82(7), 1982-1998.</w:t>
      </w:r>
    </w:p>
    <w:p w14:paraId="2DF3E471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Hutchin, P. R., M. C. Press, J. A. Lee, and T. W. Ashenden (1995), Elevated concentrations of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may double methane emissions from mires, </w:t>
      </w:r>
      <w:r w:rsidRPr="00486C2D">
        <w:rPr>
          <w:rFonts w:asciiTheme="minorHAnsi" w:hAnsiTheme="minorHAnsi"/>
          <w:i/>
          <w:noProof/>
        </w:rPr>
        <w:t>Global Change Biology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1</w:t>
      </w:r>
      <w:r w:rsidRPr="00486C2D">
        <w:rPr>
          <w:rFonts w:asciiTheme="minorHAnsi" w:hAnsiTheme="minorHAnsi"/>
          <w:noProof/>
        </w:rPr>
        <w:t>, 125-128.</w:t>
      </w:r>
    </w:p>
    <w:p w14:paraId="008F9DB8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Johnson, C. P., Pypker, T. G., Hribljan, J. A., &amp; Chimner, R. A. (2013). Open top chambers and infrared lamps: A comparison of heating efficacy and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>/CH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dynamics in a northern Michigan peatland. </w:t>
      </w:r>
      <w:r w:rsidRPr="00484646">
        <w:rPr>
          <w:rFonts w:asciiTheme="minorHAnsi" w:hAnsiTheme="minorHAnsi"/>
          <w:i/>
          <w:iCs/>
          <w:noProof/>
        </w:rPr>
        <w:t>Ecosystems</w:t>
      </w:r>
      <w:r w:rsidRPr="00486C2D">
        <w:rPr>
          <w:rFonts w:asciiTheme="minorHAnsi" w:hAnsiTheme="minorHAnsi"/>
          <w:noProof/>
        </w:rPr>
        <w:t>, 16(5), 736-748.</w:t>
      </w:r>
    </w:p>
    <w:p w14:paraId="20A24714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Jones, S. F., C. L. Stagg, K. W. Krauss, and M. W. Hester (2018), Flooding Alters Plant‐Mediated Carbon Cycling Independently of Elevated Atmospheric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Concentrations, </w:t>
      </w:r>
      <w:r w:rsidRPr="00486C2D">
        <w:rPr>
          <w:rFonts w:asciiTheme="minorHAnsi" w:hAnsiTheme="minorHAnsi"/>
          <w:i/>
          <w:noProof/>
        </w:rPr>
        <w:t>Journal of Geophysical Research: Biogeosciences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123</w:t>
      </w:r>
      <w:r w:rsidRPr="00486C2D">
        <w:rPr>
          <w:rFonts w:asciiTheme="minorHAnsi" w:hAnsiTheme="minorHAnsi"/>
          <w:noProof/>
        </w:rPr>
        <w:t>(6), 1976-1987.</w:t>
      </w:r>
    </w:p>
    <w:p w14:paraId="0C8D9CB1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Kang, H., Freeman, C., &amp; Ashendon, T. W. (2001). Effects of elevated CO</w:t>
      </w:r>
      <w:r w:rsidRPr="00484646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on fen peat biogeochemistry. </w:t>
      </w:r>
      <w:r w:rsidRPr="00484646">
        <w:rPr>
          <w:rFonts w:asciiTheme="minorHAnsi" w:hAnsiTheme="minorHAnsi"/>
          <w:i/>
          <w:iCs/>
          <w:noProof/>
        </w:rPr>
        <w:t>Science of the Total Environment</w:t>
      </w:r>
      <w:r w:rsidRPr="00486C2D">
        <w:rPr>
          <w:rFonts w:asciiTheme="minorHAnsi" w:hAnsiTheme="minorHAnsi"/>
          <w:noProof/>
        </w:rPr>
        <w:t>, 279(1-3), 45-50.</w:t>
      </w:r>
    </w:p>
    <w:p w14:paraId="2FC0E9C9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lastRenderedPageBreak/>
        <w:t xml:space="preserve">Keller, J. K., White, J. R., Bridgham, S. D., &amp; Pastor, J. (2004). Climate change effects on carbon and nitrogen mineralization in peatlands through changes in soil quality. </w:t>
      </w:r>
      <w:r w:rsidRPr="00484646">
        <w:rPr>
          <w:rFonts w:asciiTheme="minorHAnsi" w:hAnsiTheme="minorHAnsi"/>
          <w:i/>
          <w:iCs/>
          <w:noProof/>
        </w:rPr>
        <w:t>Global Change Biology</w:t>
      </w:r>
      <w:r w:rsidRPr="00486C2D">
        <w:rPr>
          <w:rFonts w:asciiTheme="minorHAnsi" w:hAnsiTheme="minorHAnsi"/>
          <w:noProof/>
        </w:rPr>
        <w:t>, 10(7), 1053-1064.</w:t>
      </w:r>
    </w:p>
    <w:p w14:paraId="16D59E0C" w14:textId="217EF1EF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Laine, A. M., Mäkiranta, P., Laiho, R., Mehtätalo, L., Penttilä, T., Korrensalo, A., ... &amp; Tuittila, E. S. (2019). Warming impacts on boreal fen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exchange under wet and dry conditions. </w:t>
      </w:r>
      <w:r w:rsidRPr="00484646">
        <w:rPr>
          <w:rFonts w:asciiTheme="minorHAnsi" w:hAnsiTheme="minorHAnsi"/>
          <w:i/>
          <w:iCs/>
          <w:noProof/>
        </w:rPr>
        <w:t xml:space="preserve">Global </w:t>
      </w:r>
      <w:r w:rsidR="00484646">
        <w:rPr>
          <w:rFonts w:asciiTheme="minorHAnsi" w:hAnsiTheme="minorHAnsi"/>
          <w:i/>
          <w:iCs/>
          <w:noProof/>
        </w:rPr>
        <w:t>C</w:t>
      </w:r>
      <w:r w:rsidRPr="00484646">
        <w:rPr>
          <w:rFonts w:asciiTheme="minorHAnsi" w:hAnsiTheme="minorHAnsi"/>
          <w:i/>
          <w:iCs/>
          <w:noProof/>
        </w:rPr>
        <w:t xml:space="preserve">hange </w:t>
      </w:r>
      <w:r w:rsidR="00484646">
        <w:rPr>
          <w:rFonts w:asciiTheme="minorHAnsi" w:hAnsiTheme="minorHAnsi"/>
          <w:i/>
          <w:iCs/>
          <w:noProof/>
        </w:rPr>
        <w:t>B</w:t>
      </w:r>
      <w:r w:rsidRPr="00484646">
        <w:rPr>
          <w:rFonts w:asciiTheme="minorHAnsi" w:hAnsiTheme="minorHAnsi"/>
          <w:i/>
          <w:iCs/>
          <w:noProof/>
        </w:rPr>
        <w:t>iology</w:t>
      </w:r>
      <w:r w:rsidRPr="00486C2D">
        <w:rPr>
          <w:rFonts w:asciiTheme="minorHAnsi" w:hAnsiTheme="minorHAnsi"/>
          <w:noProof/>
        </w:rPr>
        <w:t>, 25(6), 1995-2008.</w:t>
      </w:r>
    </w:p>
    <w:p w14:paraId="1FECF356" w14:textId="604E2F00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Lee, S. H., &amp; Kang, H. (2016). Elevated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causes a change in microbial communities of rhizosphere and bulk soil of salt marsh system. </w:t>
      </w:r>
      <w:r w:rsidRPr="00484646">
        <w:rPr>
          <w:rFonts w:asciiTheme="minorHAnsi" w:hAnsiTheme="minorHAnsi"/>
          <w:i/>
          <w:iCs/>
          <w:noProof/>
        </w:rPr>
        <w:t xml:space="preserve">Applied </w:t>
      </w:r>
      <w:r w:rsidR="00484646">
        <w:rPr>
          <w:rFonts w:asciiTheme="minorHAnsi" w:hAnsiTheme="minorHAnsi"/>
          <w:i/>
          <w:iCs/>
          <w:noProof/>
        </w:rPr>
        <w:t>S</w:t>
      </w:r>
      <w:r w:rsidRPr="00484646">
        <w:rPr>
          <w:rFonts w:asciiTheme="minorHAnsi" w:hAnsiTheme="minorHAnsi"/>
          <w:i/>
          <w:iCs/>
          <w:noProof/>
        </w:rPr>
        <w:t xml:space="preserve">oil </w:t>
      </w:r>
      <w:r w:rsidR="00484646">
        <w:rPr>
          <w:rFonts w:asciiTheme="minorHAnsi" w:hAnsiTheme="minorHAnsi"/>
          <w:i/>
          <w:iCs/>
          <w:noProof/>
        </w:rPr>
        <w:t>E</w:t>
      </w:r>
      <w:r w:rsidRPr="00484646">
        <w:rPr>
          <w:rFonts w:asciiTheme="minorHAnsi" w:hAnsiTheme="minorHAnsi"/>
          <w:i/>
          <w:iCs/>
          <w:noProof/>
        </w:rPr>
        <w:t>cology</w:t>
      </w:r>
      <w:r w:rsidRPr="00486C2D">
        <w:rPr>
          <w:rFonts w:asciiTheme="minorHAnsi" w:hAnsiTheme="minorHAnsi"/>
          <w:noProof/>
        </w:rPr>
        <w:t>, 108, 307-314.</w:t>
      </w:r>
    </w:p>
    <w:p w14:paraId="603FF967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Liikanen, A., E. Ratilainen, S. Saarnio, J. Alm, P. Martikainen, and J. Silvola (2003), Greenhouse gas dynamics in boreal, littoral sediments under raised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and nitrogen supply, </w:t>
      </w:r>
      <w:r w:rsidRPr="00486C2D">
        <w:rPr>
          <w:rFonts w:asciiTheme="minorHAnsi" w:hAnsiTheme="minorHAnsi"/>
          <w:i/>
          <w:noProof/>
        </w:rPr>
        <w:t>Freshwater Biology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48</w:t>
      </w:r>
      <w:r w:rsidRPr="00486C2D">
        <w:rPr>
          <w:rFonts w:asciiTheme="minorHAnsi" w:hAnsiTheme="minorHAnsi"/>
          <w:noProof/>
        </w:rPr>
        <w:t>(3), 500-511.</w:t>
      </w:r>
    </w:p>
    <w:p w14:paraId="114FCDBC" w14:textId="62620615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Lin, Y., D. Liu, J. Yuan, G. Ye, and W. Ding (2017), Methanogenic Community Was Stable in Two Contrasting Freshwater Marshes Exposed to Elevated Atmospheric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 xml:space="preserve">Frontiers in </w:t>
      </w:r>
      <w:r w:rsidR="00484646">
        <w:rPr>
          <w:rFonts w:asciiTheme="minorHAnsi" w:hAnsiTheme="minorHAnsi"/>
          <w:i/>
          <w:noProof/>
        </w:rPr>
        <w:t>M</w:t>
      </w:r>
      <w:r w:rsidRPr="00486C2D">
        <w:rPr>
          <w:rFonts w:asciiTheme="minorHAnsi" w:hAnsiTheme="minorHAnsi"/>
          <w:i/>
          <w:noProof/>
        </w:rPr>
        <w:t>icrobiology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8</w:t>
      </w:r>
      <w:r w:rsidRPr="00486C2D">
        <w:rPr>
          <w:rFonts w:asciiTheme="minorHAnsi" w:hAnsiTheme="minorHAnsi"/>
          <w:noProof/>
        </w:rPr>
        <w:t>, 932, doi: 10.3389/fmicb.2017.00932.</w:t>
      </w:r>
    </w:p>
    <w:p w14:paraId="7DF0A32D" w14:textId="155CB839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Marsh, A. S., Rasse, D. P., Drake, B. G., &amp; Megonigal, J. P</w:t>
      </w:r>
      <w:r w:rsidR="008E4405">
        <w:rPr>
          <w:rFonts w:asciiTheme="minorHAnsi" w:hAnsiTheme="minorHAnsi"/>
          <w:noProof/>
        </w:rPr>
        <w:t>. (2005). Effect of elevated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on carbon pools and fluxes in a brackish marsh. </w:t>
      </w:r>
      <w:r w:rsidRPr="00484646">
        <w:rPr>
          <w:rFonts w:asciiTheme="minorHAnsi" w:hAnsiTheme="minorHAnsi"/>
          <w:i/>
          <w:iCs/>
          <w:noProof/>
        </w:rPr>
        <w:t>Estuaries</w:t>
      </w:r>
      <w:r w:rsidRPr="00486C2D">
        <w:rPr>
          <w:rFonts w:asciiTheme="minorHAnsi" w:hAnsiTheme="minorHAnsi"/>
          <w:noProof/>
        </w:rPr>
        <w:t>, 28(5), 694-704.</w:t>
      </w:r>
    </w:p>
    <w:p w14:paraId="69F01C99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Moore, T. R., &amp; Dalva, M. (1993). The influence of temperature and water table position on carbon dioxide and methane emissions from laboratory columns of peatland soils</w:t>
      </w:r>
      <w:r w:rsidRPr="00484646">
        <w:rPr>
          <w:rFonts w:asciiTheme="minorHAnsi" w:hAnsiTheme="minorHAnsi"/>
          <w:i/>
          <w:iCs/>
          <w:noProof/>
        </w:rPr>
        <w:t>. Journal of Soil Science</w:t>
      </w:r>
      <w:r w:rsidRPr="00486C2D">
        <w:rPr>
          <w:rFonts w:asciiTheme="minorHAnsi" w:hAnsiTheme="minorHAnsi"/>
          <w:noProof/>
        </w:rPr>
        <w:t>, 44(4), 651-664.</w:t>
      </w:r>
    </w:p>
    <w:p w14:paraId="3B861B22" w14:textId="63904042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Pastore, M. A., Megonigal, J. P., &amp; Langley, J. A. (2017). Elevated </w:t>
      </w:r>
      <w:r w:rsidR="008E4405">
        <w:rPr>
          <w:rFonts w:asciiTheme="minorHAnsi" w:hAnsiTheme="minorHAnsi"/>
          <w:noProof/>
        </w:rPr>
        <w:t>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and nitrogen addition accelerate net carbon gain in a brackish marsh. </w:t>
      </w:r>
      <w:r w:rsidRPr="00484646">
        <w:rPr>
          <w:rFonts w:asciiTheme="minorHAnsi" w:hAnsiTheme="minorHAnsi"/>
          <w:i/>
          <w:iCs/>
          <w:noProof/>
        </w:rPr>
        <w:t>Biogeochemistry</w:t>
      </w:r>
      <w:r w:rsidRPr="00486C2D">
        <w:rPr>
          <w:rFonts w:asciiTheme="minorHAnsi" w:hAnsiTheme="minorHAnsi"/>
          <w:noProof/>
        </w:rPr>
        <w:t>, 133(1), 73-87.</w:t>
      </w:r>
    </w:p>
    <w:p w14:paraId="365045D1" w14:textId="70623FBC" w:rsidR="007D7001" w:rsidRPr="00486C2D" w:rsidRDefault="007D7001" w:rsidP="00C45D00">
      <w:pPr>
        <w:pStyle w:val="EndNoteBibliography"/>
        <w:spacing w:after="240"/>
        <w:rPr>
          <w:rFonts w:asciiTheme="minorHAnsi" w:hAnsiTheme="minorHAnsi"/>
          <w:noProof/>
        </w:rPr>
      </w:pPr>
      <w:r w:rsidRPr="007D7001">
        <w:rPr>
          <w:rFonts w:asciiTheme="minorHAnsi" w:hAnsiTheme="minorHAnsi"/>
          <w:noProof/>
        </w:rPr>
        <w:t xml:space="preserve">Pearson M, Penttilä T, Harjunpää L, Laiho R, Laine J, Sarjala T, Silvan K, Silvan N. 2015. Effects of temperature rise and water-table-level drawdown on greenhouse gas fluxes of boreal sedge fens. </w:t>
      </w:r>
      <w:r w:rsidRPr="007D7001">
        <w:rPr>
          <w:rFonts w:asciiTheme="minorHAnsi" w:hAnsiTheme="minorHAnsi"/>
          <w:i/>
          <w:iCs/>
          <w:noProof/>
        </w:rPr>
        <w:t>Boreal Environment Research</w:t>
      </w:r>
      <w:r w:rsidRPr="007D7001">
        <w:rPr>
          <w:rFonts w:asciiTheme="minorHAnsi" w:hAnsiTheme="minorHAnsi"/>
          <w:noProof/>
        </w:rPr>
        <w:t xml:space="preserve"> 20:489-505.</w:t>
      </w:r>
    </w:p>
    <w:p w14:paraId="22CBC35E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Peltoniemi, K., R. Laiho, H. Juottonen, L. Bodrossy, D. K. Kell, K. Minkkinen, P. Mäkiranta, L. Mehtätalo, T. Penttilä, and H. M. Siljanen (2016), Responses of methanogenic and methanotrophic communities to warming in varying moisture regimes of two boreal fens, </w:t>
      </w:r>
      <w:r w:rsidRPr="00486C2D">
        <w:rPr>
          <w:rFonts w:asciiTheme="minorHAnsi" w:hAnsiTheme="minorHAnsi"/>
          <w:i/>
          <w:noProof/>
        </w:rPr>
        <w:t>Soil Biology and Biochemistry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97</w:t>
      </w:r>
      <w:r w:rsidRPr="00486C2D">
        <w:rPr>
          <w:rFonts w:asciiTheme="minorHAnsi" w:hAnsiTheme="minorHAnsi"/>
          <w:noProof/>
        </w:rPr>
        <w:t>, 144-156.</w:t>
      </w:r>
    </w:p>
    <w:p w14:paraId="7E12A2B8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Saarnio, S., Alm, J., Martikainen, P. J., &amp; Silvola, J. (1998). Effects of raised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on potential 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production and oxidation in, and 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emission from, a boreal mire. </w:t>
      </w:r>
      <w:r w:rsidRPr="00484646">
        <w:rPr>
          <w:rFonts w:asciiTheme="minorHAnsi" w:hAnsiTheme="minorHAnsi"/>
          <w:i/>
          <w:iCs/>
          <w:noProof/>
        </w:rPr>
        <w:t>Journal of Ecology</w:t>
      </w:r>
      <w:r w:rsidRPr="00486C2D">
        <w:rPr>
          <w:rFonts w:asciiTheme="minorHAnsi" w:hAnsiTheme="minorHAnsi"/>
          <w:noProof/>
        </w:rPr>
        <w:t>, 86(2), 261-268.</w:t>
      </w:r>
    </w:p>
    <w:p w14:paraId="2BF9682D" w14:textId="7A8432C9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Saarnio, S., &amp; Silvola, J. (1999). Effect</w:t>
      </w:r>
      <w:r w:rsidR="008E4405">
        <w:rPr>
          <w:rFonts w:asciiTheme="minorHAnsi" w:hAnsiTheme="minorHAnsi"/>
          <w:noProof/>
        </w:rPr>
        <w:t>s of increased CO</w:t>
      </w:r>
      <w:r w:rsidR="008E4405" w:rsidRPr="008E4405">
        <w:rPr>
          <w:rFonts w:asciiTheme="minorHAnsi" w:hAnsiTheme="minorHAnsi"/>
          <w:noProof/>
          <w:vertAlign w:val="subscript"/>
        </w:rPr>
        <w:t>2</w:t>
      </w:r>
      <w:r w:rsidR="008E4405">
        <w:rPr>
          <w:rFonts w:asciiTheme="minorHAnsi" w:hAnsiTheme="minorHAnsi"/>
          <w:noProof/>
        </w:rPr>
        <w:t xml:space="preserve"> and N on 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efflux from a boreal mire: a growth chamber experiment. </w:t>
      </w:r>
      <w:r w:rsidRPr="00484646">
        <w:rPr>
          <w:rFonts w:asciiTheme="minorHAnsi" w:hAnsiTheme="minorHAnsi"/>
          <w:i/>
          <w:iCs/>
          <w:noProof/>
        </w:rPr>
        <w:t>Oecologia</w:t>
      </w:r>
      <w:r w:rsidRPr="00486C2D">
        <w:rPr>
          <w:rFonts w:asciiTheme="minorHAnsi" w:hAnsiTheme="minorHAnsi"/>
          <w:noProof/>
        </w:rPr>
        <w:t>, 119(3), 349-356.</w:t>
      </w:r>
    </w:p>
    <w:p w14:paraId="1A1E5F97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lastRenderedPageBreak/>
        <w:t>Sánchez-Carrillo, S., M. Álvarez-Cobelas, D. G. Angeler, L. Serrano-Grijalva, R. Sánchez-Andrés, S. Cirujano, and T. Schmid (2018), Elevated Atmospheric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Increases Root Exudation of Carbon in Wetlands: Results from the First Free-Air CO</w:t>
      </w:r>
      <w:r w:rsidRPr="00486C2D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Enrichment Facility (FACE) in a Marshland, </w:t>
      </w:r>
      <w:r w:rsidRPr="00486C2D">
        <w:rPr>
          <w:rFonts w:asciiTheme="minorHAnsi" w:hAnsiTheme="minorHAnsi"/>
          <w:i/>
          <w:noProof/>
        </w:rPr>
        <w:t>Ecosystems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21</w:t>
      </w:r>
      <w:r w:rsidRPr="00486C2D">
        <w:rPr>
          <w:rFonts w:asciiTheme="minorHAnsi" w:hAnsiTheme="minorHAnsi"/>
          <w:noProof/>
        </w:rPr>
        <w:t>(5), 852-867.</w:t>
      </w:r>
    </w:p>
    <w:p w14:paraId="70DC8A15" w14:textId="07782332" w:rsidR="00133D40" w:rsidRPr="00486C2D" w:rsidRDefault="00133D40" w:rsidP="00133D40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Tokida, T., Fumoto, T., Cheng, W., Matsunami, T., Adachi, M., Katayanagi, N., ... &amp; Sameshima, R.</w:t>
      </w:r>
      <w:r w:rsidR="008E4405">
        <w:rPr>
          <w:rFonts w:asciiTheme="minorHAnsi" w:hAnsiTheme="minorHAnsi"/>
          <w:noProof/>
        </w:rPr>
        <w:t xml:space="preserve"> (2010). Effects of free-air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enrichmen</w:t>
      </w:r>
      <w:r w:rsidR="008E4405">
        <w:rPr>
          <w:rFonts w:asciiTheme="minorHAnsi" w:hAnsiTheme="minorHAnsi"/>
          <w:noProof/>
        </w:rPr>
        <w:t>t (FACE) and soil warming on 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emission from a rice paddy field: impact assessment and stoichiometric evaluation. </w:t>
      </w:r>
      <w:r w:rsidRPr="00484646">
        <w:rPr>
          <w:rFonts w:asciiTheme="minorHAnsi" w:hAnsiTheme="minorHAnsi"/>
          <w:i/>
          <w:iCs/>
          <w:noProof/>
        </w:rPr>
        <w:t>Biogeosciences</w:t>
      </w:r>
      <w:r w:rsidRPr="00486C2D">
        <w:rPr>
          <w:rFonts w:asciiTheme="minorHAnsi" w:hAnsiTheme="minorHAnsi"/>
          <w:noProof/>
        </w:rPr>
        <w:t xml:space="preserve"> Discussions, 7(2).</w:t>
      </w:r>
    </w:p>
    <w:p w14:paraId="064E3371" w14:textId="0558872D" w:rsidR="00F95D49" w:rsidRPr="00486C2D" w:rsidRDefault="00F95D49" w:rsidP="00133D40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Turetsky, M. R., C. C. Treat, M. P. Waldrop, J. M. Waddington, J. W. Harden, and A. D. McGuire (2008), Short-term response of methane fluxes and methanogen activity to water table and soil warming manipulations in an Alaskan peatland, </w:t>
      </w:r>
      <w:r w:rsidRPr="00486C2D">
        <w:rPr>
          <w:rFonts w:asciiTheme="minorHAnsi" w:hAnsiTheme="minorHAnsi"/>
          <w:i/>
          <w:noProof/>
        </w:rPr>
        <w:t>Journal of Geophysical research</w:t>
      </w:r>
      <w:r w:rsidRPr="00486C2D">
        <w:rPr>
          <w:rFonts w:asciiTheme="minorHAnsi" w:hAnsiTheme="minorHAnsi"/>
          <w:noProof/>
        </w:rPr>
        <w:t xml:space="preserve">, </w:t>
      </w:r>
      <w:r w:rsidRPr="00486C2D">
        <w:rPr>
          <w:rFonts w:asciiTheme="minorHAnsi" w:hAnsiTheme="minorHAnsi"/>
          <w:i/>
          <w:noProof/>
        </w:rPr>
        <w:t>113</w:t>
      </w:r>
      <w:r w:rsidRPr="00486C2D">
        <w:rPr>
          <w:rFonts w:asciiTheme="minorHAnsi" w:hAnsiTheme="minorHAnsi"/>
          <w:noProof/>
        </w:rPr>
        <w:t>(G00A10), doi:10.1029/2007JG00496.</w:t>
      </w:r>
    </w:p>
    <w:p w14:paraId="01181AEB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Updegraff, K., S. D. Bridgham, J. Pastor, P. Weishampel, and C. Harth (2001), Response of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and CH</w:t>
      </w:r>
      <w:r w:rsidRPr="008E4405">
        <w:rPr>
          <w:rFonts w:asciiTheme="minorHAnsi" w:hAnsiTheme="minorHAnsi"/>
          <w:noProof/>
          <w:vertAlign w:val="subscript"/>
        </w:rPr>
        <w:t>4</w:t>
      </w:r>
      <w:r w:rsidRPr="00486C2D">
        <w:rPr>
          <w:rFonts w:asciiTheme="minorHAnsi" w:hAnsiTheme="minorHAnsi"/>
          <w:noProof/>
        </w:rPr>
        <w:t xml:space="preserve"> emissions from peatlands to warming and water table manipulation, </w:t>
      </w:r>
      <w:r w:rsidRPr="00484646">
        <w:rPr>
          <w:rFonts w:asciiTheme="minorHAnsi" w:hAnsiTheme="minorHAnsi"/>
          <w:i/>
          <w:iCs/>
          <w:noProof/>
        </w:rPr>
        <w:t>Ecological Applications</w:t>
      </w:r>
      <w:r w:rsidRPr="00486C2D">
        <w:rPr>
          <w:rFonts w:asciiTheme="minorHAnsi" w:hAnsiTheme="minorHAnsi"/>
          <w:noProof/>
        </w:rPr>
        <w:t>, 11(2), 311-326.</w:t>
      </w:r>
    </w:p>
    <w:p w14:paraId="14CD6AF0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Updegraff, K., J. Pastor, S. D. Bridgham, and C. A. Johnston (1995), Environmental and substrate controls over carbon and nitrogen mineralization in northern wetlands</w:t>
      </w:r>
      <w:r w:rsidRPr="00484646">
        <w:rPr>
          <w:rFonts w:asciiTheme="minorHAnsi" w:hAnsiTheme="minorHAnsi"/>
          <w:i/>
          <w:iCs/>
          <w:noProof/>
        </w:rPr>
        <w:t>, Ecological Applications</w:t>
      </w:r>
      <w:r w:rsidRPr="00486C2D">
        <w:rPr>
          <w:rFonts w:asciiTheme="minorHAnsi" w:hAnsiTheme="minorHAnsi"/>
          <w:noProof/>
        </w:rPr>
        <w:t>, 5(1), 151-163.</w:t>
      </w:r>
    </w:p>
    <w:p w14:paraId="278C2A32" w14:textId="0D40AEAF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Vann, C. D., &amp; Megonigal, J. P. (2003). Elevated CO</w:t>
      </w:r>
      <w:r w:rsidRPr="002C702E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and water depth regulation of methane emissions: comparison of woody and non-woody wetland plant species. </w:t>
      </w:r>
      <w:r w:rsidRPr="00484646">
        <w:rPr>
          <w:rFonts w:asciiTheme="minorHAnsi" w:hAnsiTheme="minorHAnsi"/>
          <w:i/>
          <w:iCs/>
          <w:noProof/>
        </w:rPr>
        <w:t>Biogeochemistry</w:t>
      </w:r>
      <w:r w:rsidRPr="00486C2D">
        <w:rPr>
          <w:rFonts w:asciiTheme="minorHAnsi" w:hAnsiTheme="minorHAnsi"/>
          <w:noProof/>
        </w:rPr>
        <w:t>, 63(2), 117-134.</w:t>
      </w:r>
    </w:p>
    <w:p w14:paraId="473B7733" w14:textId="3C2506D4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>Verville, J. H., Hobbie, S. E., Chapin, F. S., &amp; Hooper, D. U. (1998).</w:t>
      </w:r>
      <w:r w:rsidR="008E4405">
        <w:rPr>
          <w:rFonts w:asciiTheme="minorHAnsi" w:hAnsiTheme="minorHAnsi"/>
          <w:noProof/>
        </w:rPr>
        <w:t xml:space="preserve"> Response of tundra CH</w:t>
      </w:r>
      <w:r w:rsidR="008E4405" w:rsidRPr="008E4405">
        <w:rPr>
          <w:rFonts w:asciiTheme="minorHAnsi" w:hAnsiTheme="minorHAnsi"/>
          <w:noProof/>
          <w:vertAlign w:val="subscript"/>
        </w:rPr>
        <w:t>4</w:t>
      </w:r>
      <w:r w:rsidR="008E4405">
        <w:rPr>
          <w:rFonts w:asciiTheme="minorHAnsi" w:hAnsiTheme="minorHAnsi"/>
          <w:noProof/>
        </w:rPr>
        <w:t xml:space="preserve"> and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486C2D">
        <w:rPr>
          <w:rFonts w:asciiTheme="minorHAnsi" w:hAnsiTheme="minorHAnsi"/>
          <w:noProof/>
        </w:rPr>
        <w:t xml:space="preserve"> flux tomanipulation of temperature and vegetation. Biogeochemistry, 41(3), 215-235.</w:t>
      </w:r>
    </w:p>
    <w:p w14:paraId="4F58B61B" w14:textId="77777777" w:rsidR="00F95D49" w:rsidRPr="00486C2D" w:rsidRDefault="00F95D49" w:rsidP="00F95D49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Weltzin, J. F., J. Pastor, C. Harth, S. D. Bridgham, K. Updegraff, and C. T. Chapin (2000), Response of bog and fen plant communities to warming and water-table manipulations, </w:t>
      </w:r>
      <w:r w:rsidRPr="00484646">
        <w:rPr>
          <w:rFonts w:asciiTheme="minorHAnsi" w:hAnsiTheme="minorHAnsi"/>
          <w:i/>
          <w:iCs/>
          <w:noProof/>
        </w:rPr>
        <w:t>Ecology</w:t>
      </w:r>
      <w:r w:rsidRPr="00486C2D">
        <w:rPr>
          <w:rFonts w:asciiTheme="minorHAnsi" w:hAnsiTheme="minorHAnsi"/>
          <w:noProof/>
        </w:rPr>
        <w:t>, 81(12), 3464-3478.</w:t>
      </w:r>
    </w:p>
    <w:p w14:paraId="1E7F56CC" w14:textId="5D033B05" w:rsidR="004F6146" w:rsidRPr="00486C2D" w:rsidRDefault="00F95D49" w:rsidP="00014BA0">
      <w:pPr>
        <w:pStyle w:val="EndNoteBibliography"/>
        <w:spacing w:after="240"/>
        <w:rPr>
          <w:rFonts w:asciiTheme="minorHAnsi" w:hAnsiTheme="minorHAnsi"/>
          <w:noProof/>
        </w:rPr>
      </w:pPr>
      <w:r w:rsidRPr="00486C2D">
        <w:rPr>
          <w:rFonts w:asciiTheme="minorHAnsi" w:hAnsiTheme="minorHAnsi"/>
          <w:noProof/>
        </w:rPr>
        <w:t xml:space="preserve">Wolf, A. A., B. G. Drake, J. E. Erickson, and J. P. Megonigal (2007), An oxygen‐mediated positive feedback between elevated carbon dioxide and soil organic matter decomposition in a simulated anaerobic wetland, </w:t>
      </w:r>
      <w:r w:rsidRPr="00484646">
        <w:rPr>
          <w:rFonts w:asciiTheme="minorHAnsi" w:hAnsiTheme="minorHAnsi"/>
          <w:i/>
          <w:iCs/>
          <w:noProof/>
        </w:rPr>
        <w:t>Global Change Biology</w:t>
      </w:r>
      <w:r w:rsidRPr="00486C2D">
        <w:rPr>
          <w:rFonts w:asciiTheme="minorHAnsi" w:hAnsiTheme="minorHAnsi"/>
          <w:noProof/>
        </w:rPr>
        <w:t>, 13(9), 2036-2044.</w:t>
      </w:r>
    </w:p>
    <w:p w14:paraId="359ABA0C" w14:textId="18A20116" w:rsidR="00133D40" w:rsidRPr="00014BA0" w:rsidRDefault="00133D40" w:rsidP="00014BA0">
      <w:pPr>
        <w:pStyle w:val="EndNoteBibliography"/>
        <w:spacing w:after="240"/>
        <w:rPr>
          <w:rFonts w:asciiTheme="minorHAnsi" w:hAnsiTheme="minorHAnsi"/>
          <w:noProof/>
        </w:rPr>
      </w:pPr>
      <w:r w:rsidRPr="00133D40">
        <w:rPr>
          <w:rFonts w:asciiTheme="minorHAnsi" w:hAnsiTheme="minorHAnsi"/>
          <w:noProof/>
        </w:rPr>
        <w:t>Yang, B., Chen, Z., Zhang, M., Zhang, H., Zhang, X., Pan, G., ... &amp; Xiong, Z. (2015). Effects of elevated atmospheric CO</w:t>
      </w:r>
      <w:r w:rsidRPr="008E4405">
        <w:rPr>
          <w:rFonts w:asciiTheme="minorHAnsi" w:hAnsiTheme="minorHAnsi"/>
          <w:noProof/>
          <w:vertAlign w:val="subscript"/>
        </w:rPr>
        <w:t>2</w:t>
      </w:r>
      <w:r w:rsidRPr="00133D40">
        <w:rPr>
          <w:rFonts w:asciiTheme="minorHAnsi" w:hAnsiTheme="minorHAnsi"/>
          <w:noProof/>
        </w:rPr>
        <w:t xml:space="preserve"> concentration and temperature on the soil profile methane distribution and diffusion in rice–wheat rotation system. </w:t>
      </w:r>
      <w:r w:rsidRPr="00484646">
        <w:rPr>
          <w:rFonts w:asciiTheme="minorHAnsi" w:hAnsiTheme="minorHAnsi"/>
          <w:i/>
          <w:iCs/>
          <w:noProof/>
        </w:rPr>
        <w:t>Journal of Environmental Sciences</w:t>
      </w:r>
      <w:r w:rsidRPr="00133D40">
        <w:rPr>
          <w:rFonts w:asciiTheme="minorHAnsi" w:hAnsiTheme="minorHAnsi"/>
          <w:noProof/>
        </w:rPr>
        <w:t>, 32, 62-71.</w:t>
      </w:r>
    </w:p>
    <w:sectPr w:rsidR="00133D40" w:rsidRPr="00014BA0" w:rsidSect="002C7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70EF4" w14:textId="77777777" w:rsidR="005A7F49" w:rsidRDefault="005A7F49">
      <w:r>
        <w:separator/>
      </w:r>
    </w:p>
  </w:endnote>
  <w:endnote w:type="continuationSeparator" w:id="0">
    <w:p w14:paraId="7F985CF9" w14:textId="77777777" w:rsidR="005A7F49" w:rsidRDefault="005A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Medium">
    <w:altName w:val="Avenir Next Medium"/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2701273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820F81" w14:textId="77777777" w:rsidR="00966CE6" w:rsidRDefault="00966CE6" w:rsidP="004F614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9974AB" w14:textId="77777777" w:rsidR="00966CE6" w:rsidRDefault="00966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953730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D3CEEB" w14:textId="77777777" w:rsidR="00966CE6" w:rsidRDefault="00966CE6" w:rsidP="004F614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F5881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29B5BA41" w14:textId="77777777" w:rsidR="00966CE6" w:rsidRDefault="00966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9FF76" w14:textId="77777777" w:rsidR="005A7F49" w:rsidRDefault="005A7F49">
      <w:r>
        <w:separator/>
      </w:r>
    </w:p>
  </w:footnote>
  <w:footnote w:type="continuationSeparator" w:id="0">
    <w:p w14:paraId="48C377AB" w14:textId="77777777" w:rsidR="005A7F49" w:rsidRDefault="005A7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D67A1"/>
    <w:multiLevelType w:val="hybridMultilevel"/>
    <w:tmpl w:val="A5566A54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B6773"/>
    <w:multiLevelType w:val="hybridMultilevel"/>
    <w:tmpl w:val="531A62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A40EC"/>
    <w:multiLevelType w:val="hybridMultilevel"/>
    <w:tmpl w:val="A93606FE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174D"/>
    <w:multiLevelType w:val="hybridMultilevel"/>
    <w:tmpl w:val="7A742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1165D"/>
    <w:multiLevelType w:val="hybridMultilevel"/>
    <w:tmpl w:val="596CDF06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7782B"/>
    <w:multiLevelType w:val="hybridMultilevel"/>
    <w:tmpl w:val="C06C8CE8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06071"/>
    <w:multiLevelType w:val="hybridMultilevel"/>
    <w:tmpl w:val="3ACAE7B8"/>
    <w:lvl w:ilvl="0" w:tplc="C4A2056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71926"/>
    <w:multiLevelType w:val="hybridMultilevel"/>
    <w:tmpl w:val="EC984420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4742D"/>
    <w:multiLevelType w:val="hybridMultilevel"/>
    <w:tmpl w:val="19F29CB8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36994"/>
    <w:multiLevelType w:val="hybridMultilevel"/>
    <w:tmpl w:val="4E36F47C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56EC3"/>
    <w:multiLevelType w:val="hybridMultilevel"/>
    <w:tmpl w:val="F3049CB0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BC7"/>
    <w:multiLevelType w:val="hybridMultilevel"/>
    <w:tmpl w:val="4A3AE352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01619"/>
    <w:multiLevelType w:val="hybridMultilevel"/>
    <w:tmpl w:val="23FCD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2391F"/>
    <w:multiLevelType w:val="hybridMultilevel"/>
    <w:tmpl w:val="180A7A02"/>
    <w:lvl w:ilvl="0" w:tplc="1BC01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F0083"/>
    <w:multiLevelType w:val="multilevel"/>
    <w:tmpl w:val="120C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0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3F"/>
    <w:rsid w:val="00002B11"/>
    <w:rsid w:val="00014BA0"/>
    <w:rsid w:val="0001593F"/>
    <w:rsid w:val="00033CEB"/>
    <w:rsid w:val="00072F5A"/>
    <w:rsid w:val="000A371C"/>
    <w:rsid w:val="000B527B"/>
    <w:rsid w:val="000F3BFA"/>
    <w:rsid w:val="0010739B"/>
    <w:rsid w:val="001275B4"/>
    <w:rsid w:val="00133D40"/>
    <w:rsid w:val="0016305D"/>
    <w:rsid w:val="00183222"/>
    <w:rsid w:val="001B121B"/>
    <w:rsid w:val="001C76C2"/>
    <w:rsid w:val="001E3C60"/>
    <w:rsid w:val="001F0E35"/>
    <w:rsid w:val="001F4592"/>
    <w:rsid w:val="00233820"/>
    <w:rsid w:val="002836C7"/>
    <w:rsid w:val="00283B2C"/>
    <w:rsid w:val="00287CDD"/>
    <w:rsid w:val="00297F28"/>
    <w:rsid w:val="002C6047"/>
    <w:rsid w:val="002C702E"/>
    <w:rsid w:val="002C71EE"/>
    <w:rsid w:val="002E1EFF"/>
    <w:rsid w:val="002E4A40"/>
    <w:rsid w:val="002F169E"/>
    <w:rsid w:val="00306B98"/>
    <w:rsid w:val="003403DC"/>
    <w:rsid w:val="00341153"/>
    <w:rsid w:val="00353B0C"/>
    <w:rsid w:val="0037682A"/>
    <w:rsid w:val="003A005B"/>
    <w:rsid w:val="003A513F"/>
    <w:rsid w:val="003B77AD"/>
    <w:rsid w:val="003F1863"/>
    <w:rsid w:val="004122F4"/>
    <w:rsid w:val="004179EB"/>
    <w:rsid w:val="00426F53"/>
    <w:rsid w:val="00484646"/>
    <w:rsid w:val="00486C2D"/>
    <w:rsid w:val="004C4FCC"/>
    <w:rsid w:val="004F5881"/>
    <w:rsid w:val="004F6146"/>
    <w:rsid w:val="004F66AE"/>
    <w:rsid w:val="00503A30"/>
    <w:rsid w:val="005072FC"/>
    <w:rsid w:val="00511799"/>
    <w:rsid w:val="00525A4C"/>
    <w:rsid w:val="00563AAB"/>
    <w:rsid w:val="0058744B"/>
    <w:rsid w:val="005A2E4D"/>
    <w:rsid w:val="005A7F49"/>
    <w:rsid w:val="005D7771"/>
    <w:rsid w:val="005E4DC6"/>
    <w:rsid w:val="005F3DDA"/>
    <w:rsid w:val="006012C6"/>
    <w:rsid w:val="00604A4E"/>
    <w:rsid w:val="006066A4"/>
    <w:rsid w:val="00614650"/>
    <w:rsid w:val="0061541C"/>
    <w:rsid w:val="006564DC"/>
    <w:rsid w:val="00672573"/>
    <w:rsid w:val="00681674"/>
    <w:rsid w:val="006A1975"/>
    <w:rsid w:val="006A3E95"/>
    <w:rsid w:val="006A6214"/>
    <w:rsid w:val="007329A7"/>
    <w:rsid w:val="00747A42"/>
    <w:rsid w:val="00755506"/>
    <w:rsid w:val="00767F57"/>
    <w:rsid w:val="007A01A0"/>
    <w:rsid w:val="007A1863"/>
    <w:rsid w:val="007D60E9"/>
    <w:rsid w:val="007D7001"/>
    <w:rsid w:val="007E50C1"/>
    <w:rsid w:val="007E7250"/>
    <w:rsid w:val="007F1849"/>
    <w:rsid w:val="007F7255"/>
    <w:rsid w:val="00805D99"/>
    <w:rsid w:val="00821A07"/>
    <w:rsid w:val="00840545"/>
    <w:rsid w:val="00843962"/>
    <w:rsid w:val="0088649E"/>
    <w:rsid w:val="008877FE"/>
    <w:rsid w:val="008970C0"/>
    <w:rsid w:val="008A7B71"/>
    <w:rsid w:val="008B0394"/>
    <w:rsid w:val="008B36B1"/>
    <w:rsid w:val="008E0F14"/>
    <w:rsid w:val="008E4405"/>
    <w:rsid w:val="0091551B"/>
    <w:rsid w:val="0091568E"/>
    <w:rsid w:val="00925FDF"/>
    <w:rsid w:val="00946BD2"/>
    <w:rsid w:val="00962363"/>
    <w:rsid w:val="009626C3"/>
    <w:rsid w:val="00966CE6"/>
    <w:rsid w:val="00976D32"/>
    <w:rsid w:val="00986BEE"/>
    <w:rsid w:val="00994E87"/>
    <w:rsid w:val="00997E20"/>
    <w:rsid w:val="009C2604"/>
    <w:rsid w:val="009C2762"/>
    <w:rsid w:val="009C45EC"/>
    <w:rsid w:val="009D7F69"/>
    <w:rsid w:val="009E2D12"/>
    <w:rsid w:val="009E4615"/>
    <w:rsid w:val="009F0CF2"/>
    <w:rsid w:val="009F193D"/>
    <w:rsid w:val="009F5883"/>
    <w:rsid w:val="00A02FA6"/>
    <w:rsid w:val="00A370A1"/>
    <w:rsid w:val="00A74CA8"/>
    <w:rsid w:val="00AB5ED6"/>
    <w:rsid w:val="00AB78CD"/>
    <w:rsid w:val="00AC1D24"/>
    <w:rsid w:val="00AC3807"/>
    <w:rsid w:val="00AD0B3D"/>
    <w:rsid w:val="00AF2479"/>
    <w:rsid w:val="00B05E2B"/>
    <w:rsid w:val="00B34F11"/>
    <w:rsid w:val="00B35623"/>
    <w:rsid w:val="00B43FAA"/>
    <w:rsid w:val="00B541B1"/>
    <w:rsid w:val="00B6790A"/>
    <w:rsid w:val="00B96030"/>
    <w:rsid w:val="00BA1D39"/>
    <w:rsid w:val="00BD426C"/>
    <w:rsid w:val="00BF2B45"/>
    <w:rsid w:val="00C45D00"/>
    <w:rsid w:val="00C82B39"/>
    <w:rsid w:val="00CB339F"/>
    <w:rsid w:val="00CB6E07"/>
    <w:rsid w:val="00CD1A0E"/>
    <w:rsid w:val="00CD4BF1"/>
    <w:rsid w:val="00CE240C"/>
    <w:rsid w:val="00D1648A"/>
    <w:rsid w:val="00D25FF5"/>
    <w:rsid w:val="00D31A8E"/>
    <w:rsid w:val="00D450D1"/>
    <w:rsid w:val="00D5262A"/>
    <w:rsid w:val="00D9532F"/>
    <w:rsid w:val="00DD7546"/>
    <w:rsid w:val="00DF09D7"/>
    <w:rsid w:val="00E0328D"/>
    <w:rsid w:val="00E22041"/>
    <w:rsid w:val="00E25597"/>
    <w:rsid w:val="00E33C49"/>
    <w:rsid w:val="00E433B3"/>
    <w:rsid w:val="00E50BAB"/>
    <w:rsid w:val="00E548A8"/>
    <w:rsid w:val="00E76804"/>
    <w:rsid w:val="00E77AB8"/>
    <w:rsid w:val="00EA21F4"/>
    <w:rsid w:val="00EC1CAE"/>
    <w:rsid w:val="00ED3ABC"/>
    <w:rsid w:val="00F17BDF"/>
    <w:rsid w:val="00F23169"/>
    <w:rsid w:val="00F270BB"/>
    <w:rsid w:val="00F4154A"/>
    <w:rsid w:val="00F45E67"/>
    <w:rsid w:val="00F808EC"/>
    <w:rsid w:val="00F95D49"/>
    <w:rsid w:val="00FA050B"/>
    <w:rsid w:val="00FA5300"/>
    <w:rsid w:val="00FB0435"/>
    <w:rsid w:val="00FB33A3"/>
    <w:rsid w:val="00FC60B8"/>
    <w:rsid w:val="00FE01BF"/>
    <w:rsid w:val="00FE67F2"/>
    <w:rsid w:val="00FE7A87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564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95D4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95D49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95D49"/>
    <w:pPr>
      <w:keepNext/>
      <w:keepLines/>
      <w:spacing w:before="40" w:line="480" w:lineRule="auto"/>
      <w:outlineLvl w:val="1"/>
    </w:pPr>
    <w:rPr>
      <w:rFonts w:eastAsiaTheme="majorEastAsia" w:cs="Times New Roman (Headings CS)"/>
      <w:i/>
      <w:color w:val="000000" w:themeColor="text1"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95D49"/>
    <w:pPr>
      <w:keepNext/>
      <w:keepLines/>
      <w:spacing w:before="40"/>
      <w:outlineLvl w:val="2"/>
    </w:pPr>
    <w:rPr>
      <w:rFonts w:eastAsiaTheme="majorEastAsia" w:cstheme="majorBidi"/>
      <w:color w:val="000000" w:themeColor="text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D49"/>
    <w:rPr>
      <w:rFonts w:ascii="Times New Roman" w:eastAsiaTheme="majorEastAsia" w:hAnsi="Times New Roman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95D49"/>
    <w:rPr>
      <w:rFonts w:eastAsiaTheme="majorEastAsia" w:cs="Times New Roman (Headings CS)"/>
      <w:i/>
      <w:color w:val="000000" w:themeColor="text1"/>
      <w:sz w:val="26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5D49"/>
    <w:rPr>
      <w:rFonts w:eastAsiaTheme="majorEastAsia" w:cstheme="majorBidi"/>
      <w:color w:val="000000" w:themeColor="text1"/>
      <w:u w:val="single"/>
    </w:rPr>
  </w:style>
  <w:style w:type="paragraph" w:styleId="ListParagraph">
    <w:name w:val="List Paragraph"/>
    <w:basedOn w:val="Normal"/>
    <w:uiPriority w:val="34"/>
    <w:qFormat/>
    <w:rsid w:val="00F95D49"/>
    <w:pPr>
      <w:ind w:left="720"/>
      <w:contextualSpacing/>
    </w:pPr>
  </w:style>
  <w:style w:type="character" w:customStyle="1" w:styleId="DateChar">
    <w:name w:val="Date Char"/>
    <w:basedOn w:val="DefaultParagraphFont"/>
    <w:link w:val="Date"/>
    <w:uiPriority w:val="99"/>
    <w:semiHidden/>
    <w:rsid w:val="00F95D49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F95D49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D4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D49"/>
    <w:rPr>
      <w:sz w:val="18"/>
      <w:szCs w:val="18"/>
    </w:rPr>
  </w:style>
  <w:style w:type="character" w:styleId="Emphasis">
    <w:name w:val="Emphasis"/>
    <w:uiPriority w:val="20"/>
    <w:qFormat/>
    <w:rsid w:val="00F95D49"/>
    <w:rPr>
      <w:b/>
      <w:bCs/>
      <w:i/>
      <w:iCs/>
      <w:spacing w:val="10"/>
    </w:rPr>
  </w:style>
  <w:style w:type="paragraph" w:styleId="Footer">
    <w:name w:val="footer"/>
    <w:basedOn w:val="Normal"/>
    <w:link w:val="FooterChar"/>
    <w:uiPriority w:val="99"/>
    <w:unhideWhenUsed/>
    <w:rsid w:val="00F95D49"/>
    <w:pPr>
      <w:tabs>
        <w:tab w:val="center" w:pos="4680"/>
        <w:tab w:val="right" w:pos="9360"/>
      </w:tabs>
      <w:contextualSpacing/>
    </w:pPr>
    <w:rPr>
      <w:rFonts w:ascii="Arial" w:hAnsi="Arial" w:cs="Arial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F95D49"/>
    <w:rPr>
      <w:rFonts w:ascii="Arial" w:hAnsi="Arial" w:cs="Arial"/>
      <w:lang w:val="en"/>
    </w:rPr>
  </w:style>
  <w:style w:type="character" w:styleId="PageNumber">
    <w:name w:val="page number"/>
    <w:basedOn w:val="DefaultParagraphFont"/>
    <w:uiPriority w:val="99"/>
    <w:semiHidden/>
    <w:unhideWhenUsed/>
    <w:rsid w:val="00F95D49"/>
  </w:style>
  <w:style w:type="character" w:styleId="LineNumber">
    <w:name w:val="line number"/>
    <w:basedOn w:val="DefaultParagraphFont"/>
    <w:uiPriority w:val="99"/>
    <w:semiHidden/>
    <w:unhideWhenUsed/>
    <w:rsid w:val="00F95D49"/>
  </w:style>
  <w:style w:type="paragraph" w:customStyle="1" w:styleId="EndNoteBibliographyTitle">
    <w:name w:val="EndNote Bibliography Title"/>
    <w:basedOn w:val="Normal"/>
    <w:link w:val="EndNoteBibliographyTitleChar"/>
    <w:rsid w:val="00F95D49"/>
    <w:pPr>
      <w:jc w:val="center"/>
    </w:pPr>
    <w:rPr>
      <w:rFonts w:ascii="Times New Roman" w:hAnsi="Times New Roman" w:cs="Times New Roman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95D49"/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F95D49"/>
    <w:rPr>
      <w:rFonts w:ascii="Times New Roman" w:hAnsi="Times New Roman" w:cs="Times New Roman"/>
    </w:rPr>
  </w:style>
  <w:style w:type="character" w:customStyle="1" w:styleId="EndNoteBibliographyChar">
    <w:name w:val="EndNote Bibliography Char"/>
    <w:basedOn w:val="DefaultParagraphFont"/>
    <w:link w:val="EndNoteBibliography"/>
    <w:rsid w:val="00F95D49"/>
    <w:rPr>
      <w:rFonts w:ascii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D49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D4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D49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D49"/>
    <w:rPr>
      <w:b/>
      <w:bCs/>
    </w:rPr>
  </w:style>
  <w:style w:type="character" w:styleId="Hyperlink">
    <w:name w:val="Hyperlink"/>
    <w:basedOn w:val="DefaultParagraphFont"/>
    <w:uiPriority w:val="99"/>
    <w:unhideWhenUsed/>
    <w:rsid w:val="00F95D4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F95D4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F95D4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5D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D49"/>
  </w:style>
  <w:style w:type="character" w:customStyle="1" w:styleId="pl-c">
    <w:name w:val="pl-c"/>
    <w:basedOn w:val="DefaultParagraphFont"/>
    <w:rsid w:val="00F95D49"/>
  </w:style>
  <w:style w:type="character" w:customStyle="1" w:styleId="pl-k">
    <w:name w:val="pl-k"/>
    <w:basedOn w:val="DefaultParagraphFont"/>
    <w:rsid w:val="00F95D49"/>
  </w:style>
  <w:style w:type="character" w:customStyle="1" w:styleId="pl-c1">
    <w:name w:val="pl-c1"/>
    <w:basedOn w:val="DefaultParagraphFont"/>
    <w:rsid w:val="00F95D49"/>
  </w:style>
  <w:style w:type="character" w:customStyle="1" w:styleId="UnresolvedMention3">
    <w:name w:val="Unresolved Mention3"/>
    <w:basedOn w:val="DefaultParagraphFont"/>
    <w:uiPriority w:val="99"/>
    <w:rsid w:val="00F95D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012C6"/>
    <w:rPr>
      <w:sz w:val="16"/>
      <w:szCs w:val="16"/>
    </w:rPr>
  </w:style>
  <w:style w:type="table" w:styleId="TableGrid">
    <w:name w:val="Table Grid"/>
    <w:basedOn w:val="TableNormal"/>
    <w:uiPriority w:val="59"/>
    <w:rsid w:val="006A3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A5961B-84E8-DA42-A031-C09E0D9C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Yihui Wang</dc:creator>
  <cp:keywords/>
  <dc:description/>
  <cp:lastModifiedBy>Xiaofeng Xu</cp:lastModifiedBy>
  <cp:revision>24</cp:revision>
  <dcterms:created xsi:type="dcterms:W3CDTF">2020-05-20T17:49:00Z</dcterms:created>
  <dcterms:modified xsi:type="dcterms:W3CDTF">2021-04-11T04:56:00Z</dcterms:modified>
</cp:coreProperties>
</file>