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214F7" w:rsidRPr="00993AEB" w:rsidRDefault="003605EC" w:rsidP="00DF270A">
      <w:pPr>
        <w:pStyle w:val="Heading1"/>
        <w:spacing w:before="120" w:after="120" w:line="240" w:lineRule="auto"/>
        <w:rPr>
          <w:rStyle w:val="Heading1Char"/>
          <w:b/>
          <w:bCs/>
        </w:rPr>
      </w:pPr>
      <w:r>
        <w:rPr>
          <w:rStyle w:val="Heading1Char"/>
          <w:b/>
          <w:bCs/>
        </w:rPr>
        <w:t>Supporting information</w:t>
      </w:r>
    </w:p>
    <w:p w:rsidR="009214F7" w:rsidRPr="00993AEB" w:rsidRDefault="009214F7" w:rsidP="00DF270A">
      <w:pPr>
        <w:spacing w:before="120" w:after="120" w:line="240" w:lineRule="auto"/>
        <w:jc w:val="both"/>
      </w:pPr>
      <w:r w:rsidRPr="00993AEB">
        <w:t>This section lists the equations for representing production and consumption of CO</w:t>
      </w:r>
      <w:r w:rsidRPr="00993AEB">
        <w:rPr>
          <w:vertAlign w:val="subscript"/>
        </w:rPr>
        <w:t>2</w:t>
      </w:r>
      <w:r w:rsidRPr="00993AEB">
        <w:t xml:space="preserve"> and CH</w:t>
      </w:r>
      <w:r w:rsidRPr="00993AEB">
        <w:rPr>
          <w:vertAlign w:val="subscript"/>
        </w:rPr>
        <w:t>4</w:t>
      </w:r>
      <w:r w:rsidRPr="00993AEB">
        <w:t xml:space="preserve">, growth and death of methanogens and </w:t>
      </w:r>
      <w:proofErr w:type="spellStart"/>
      <w:r w:rsidRPr="00993AEB">
        <w:t>methanotrophy</w:t>
      </w:r>
      <w:proofErr w:type="spellEnd"/>
      <w:r w:rsidRPr="00993AEB">
        <w:t xml:space="preserve"> in the new CH</w:t>
      </w:r>
      <w:r w:rsidRPr="00993AEB">
        <w:rPr>
          <w:vertAlign w:val="subscript"/>
        </w:rPr>
        <w:t>4</w:t>
      </w:r>
      <w:r w:rsidRPr="00993AEB">
        <w:t xml:space="preserve"> module. </w:t>
      </w:r>
      <w:r w:rsidR="001E5387">
        <w:t>Equations are adapted</w:t>
      </w:r>
      <w:r w:rsidR="002D6AB7" w:rsidRPr="00993AEB">
        <w:t xml:space="preserve"> </w:t>
      </w:r>
      <w:r w:rsidR="001E5387">
        <w:t>from</w:t>
      </w:r>
      <w:r w:rsidR="002D6AB7" w:rsidRPr="00993AEB">
        <w:t xml:space="preserve"> in </w:t>
      </w:r>
      <w:r w:rsidR="002D6AB7" w:rsidRPr="00993AEB">
        <w:fldChar w:fldCharType="begin"/>
      </w:r>
      <w:r w:rsidR="002D6AB7" w:rsidRPr="00993AEB">
        <w:instrText xml:space="preserve"> ADDIN EN.CITE &lt;EndNote&gt;&lt;Cite AuthorYear="1"&gt;&lt;Author&gt;Xu&lt;/Author&gt;&lt;Year&gt;2015&lt;/Year&gt;&lt;RecNum&gt;2628&lt;/RecNum&gt;&lt;DisplayText&gt;Xu et al. (2015)&lt;/DisplayText&gt;&lt;record&gt;&lt;rec-number&gt;2628&lt;/rec-number&gt;&lt;foreign-keys&gt;&lt;key app="EN" db-id="9dewrrv2h0etw7exd2lpsrdu2es0r2rev9ss" timestamp="1570639012" guid="94122816-b6fc-42ae-af75-38be7b3afb40"&gt;2628&lt;/key&gt;&lt;/foreign-keys&gt;&lt;ref-type name="Journal Article"&gt;17&lt;/ref-type&gt;&lt;contributors&gt;&lt;authors&gt;&lt;author&gt;Xu, Xiaofeng.&lt;/author&gt;&lt;author&gt;Elias, D. A.&lt;/author&gt;&lt;author&gt;Graham, David. E.&lt;/author&gt;&lt;author&gt;Phelps, T. J.&lt;/author&gt;&lt;author&gt;Carrol, S. L.&lt;/author&gt;&lt;author&gt;Wullschleger, Stan D.&lt;/author&gt;&lt;author&gt;Thornton, Peter. E.&lt;/author&gt;&lt;/authors&gt;&lt;/contributors&gt;&lt;titles&gt;&lt;title&gt;A microbial functional group based module for simulating methane production and consumption: application to an incubation permafrost soil&lt;/title&gt;&lt;secondary-title&gt;Journal of Geophysical Research-Biogeosciences&lt;/secondary-title&gt;&lt;/titles&gt;&lt;periodical&gt;&lt;full-title&gt;Journal of Geophysical Research-Biogeosciences&lt;/full-title&gt;&lt;/periodical&gt;&lt;pages&gt;1315-1333&lt;/pages&gt;&lt;volume&gt;120&lt;/volume&gt;&lt;number&gt;6&lt;/number&gt;&lt;dates&gt;&lt;year&gt;2015&lt;/year&gt;&lt;/dates&gt;&lt;urls&gt;&lt;/urls&gt;&lt;electronic-resource-num&gt;10.1002/2015JG002935&lt;/electronic-resource-num&gt;&lt;/record&gt;&lt;/Cite&gt;&lt;/EndNote&gt;</w:instrText>
      </w:r>
      <w:r w:rsidR="002D6AB7" w:rsidRPr="00993AEB">
        <w:fldChar w:fldCharType="separate"/>
      </w:r>
      <w:r w:rsidR="002D6AB7" w:rsidRPr="00993AEB">
        <w:rPr>
          <w:noProof/>
        </w:rPr>
        <w:t>Xu et al. (2015)</w:t>
      </w:r>
      <w:r w:rsidR="002D6AB7" w:rsidRPr="00993AEB">
        <w:fldChar w:fldCharType="end"/>
      </w:r>
      <w:r w:rsidR="002D6AB7" w:rsidRPr="00993AEB">
        <w:t xml:space="preserve"> and </w:t>
      </w:r>
      <w:r w:rsidR="002D6AB7" w:rsidRPr="00993AEB">
        <w:fldChar w:fldCharType="begin"/>
      </w:r>
      <w:r w:rsidR="002D6AB7" w:rsidRPr="00993AEB">
        <w:instrText xml:space="preserve"> ADDIN EN.CITE &lt;EndNote&gt;&lt;Cite AuthorYear="1"&gt;&lt;Author&gt;Wang&lt;/Author&gt;&lt;Year&gt;2019&lt;/Year&gt;&lt;RecNum&gt;4321&lt;/RecNum&gt;&lt;DisplayText&gt;Wang et al. (2019)&lt;/DisplayText&gt;&lt;record&gt;&lt;rec-number&gt;4321&lt;/rec-number&gt;&lt;foreign-keys&gt;&lt;key app="EN" db-id="9dewrrv2h0etw7exd2lpsrdu2es0r2rev9ss" timestamp="1570639018" guid="a5009f20-5542-44bd-9fe4-daedc36bb22a"&gt;4321&lt;/key&gt;&lt;/foreign-keys&gt;&lt;ref-type name="Journal Article"&gt;17&lt;/ref-type&gt;&lt;contributors&gt;&lt;authors&gt;&lt;author&gt;Wang, Yihui&lt;/author&gt;&lt;author&gt;Yuan, Fengming&lt;/author&gt;&lt;author&gt;Yuan, Fenghui&lt;/author&gt;&lt;author&gt;Gu, Baohua&lt;/author&gt;&lt;author&gt;Hahn, Melanie. S.&lt;/author&gt;&lt;author&gt;Torn, Margaret. S.&lt;/author&gt;&lt;author&gt;Ricciuto, D. M.&lt;/author&gt;&lt;author&gt;Kumar, Jitendra&lt;/author&gt;&lt;author&gt;He, Liyuan.&lt;/author&gt;&lt;author&gt;Zona, Donatella&lt;/author&gt;&lt;author&gt;Lipson, D. L.&lt;/author&gt;&lt;author&gt;Wagner, Robert&lt;/author&gt;&lt;author&gt;Oechel, Walter C&lt;/author&gt;&lt;author&gt;Wullschleger, S. D.&lt;/author&gt;&lt;author&gt;Thornton, Peter. E.&lt;/author&gt;&lt;author&gt;Xu, Xiaofeng&lt;/author&gt;&lt;/authors&gt;&lt;/contributors&gt;&lt;titles&gt;&lt;title&gt;&lt;style face="normal" font="default" size="100%"&gt;Mechanistic Modeling of microtopographic impact on CH&lt;/style&gt;&lt;style face="subscript" font="default" size="100%"&gt;4&lt;/style&gt;&lt;style face="normal" font="default" size="100%"&gt; processes in an Alaskan tundra ecosystem using the CLM-Microbe model&lt;/style&gt;&lt;/title&gt;&lt;secondary-title&gt;Journal of Advances in Modeling Earth Systems&lt;/secondary-title&gt;&lt;/titles&gt;&lt;periodical&gt;&lt;full-title&gt;Journal of Advances in Modeling Earth Systems&lt;/full-title&gt;&lt;/periodical&gt;&lt;pages&gt;4228-4304&lt;/pages&gt;&lt;volume&gt;11&lt;/volume&gt;&lt;dates&gt;&lt;year&gt;2019&lt;/year&gt;&lt;/dates&gt;&lt;urls&gt;&lt;/urls&gt;&lt;electronic-resource-num&gt;10.1029/2019MS001771&lt;/electronic-resource-num&gt;&lt;/record&gt;&lt;/Cite&gt;&lt;/EndNote&gt;</w:instrText>
      </w:r>
      <w:r w:rsidR="002D6AB7" w:rsidRPr="00993AEB">
        <w:fldChar w:fldCharType="separate"/>
      </w:r>
      <w:r w:rsidR="002D6AB7" w:rsidRPr="00993AEB">
        <w:rPr>
          <w:noProof/>
        </w:rPr>
        <w:t>Wang et al. (2019)</w:t>
      </w:r>
      <w:r w:rsidR="002D6AB7" w:rsidRPr="00993AEB">
        <w:fldChar w:fldCharType="end"/>
      </w:r>
      <w:r w:rsidR="008C602F">
        <w:t xml:space="preserve"> with m</w:t>
      </w:r>
      <w:r w:rsidR="002D6AB7" w:rsidRPr="00993AEB">
        <w:t xml:space="preserve">inor modifications to reflect the model application to the peatland site. </w:t>
      </w:r>
      <w:r w:rsidRPr="00993AEB">
        <w:t xml:space="preserve">All reaction processes follow the law of conservation, and the time step is </w:t>
      </w:r>
      <w:r w:rsidR="002D6AB7" w:rsidRPr="00993AEB">
        <w:t>semi-</w:t>
      </w:r>
      <w:r w:rsidRPr="00993AEB">
        <w:t>hourly</w:t>
      </w:r>
      <w:r w:rsidR="002D6AB7" w:rsidRPr="00993AEB">
        <w:t xml:space="preserve">, consistent with the ELM-SPRUCE model </w:t>
      </w:r>
      <w:r w:rsidR="002D6AB7" w:rsidRPr="00993AEB">
        <w:fldChar w:fldCharType="begin"/>
      </w:r>
      <w:r w:rsidR="002D6AB7" w:rsidRPr="00993AEB">
        <w:instrText xml:space="preserve"> ADDIN EN.CITE &lt;EndNote&gt;&lt;Cite&gt;&lt;Author&gt;Shi&lt;/Author&gt;&lt;Year&gt;2015&lt;/Year&gt;&lt;RecNum&gt;4081&lt;/RecNum&gt;&lt;DisplayText&gt;(Shi et al., 2015)&lt;/DisplayText&gt;&lt;record&gt;&lt;rec-number&gt;4081&lt;/rec-number&gt;&lt;foreign-keys&gt;&lt;key app="EN" db-id="9dewrrv2h0etw7exd2lpsrdu2es0r2rev9ss" timestamp="1570639015" guid="7dfc2ff9-2ae3-404e-8a1d-9209e88d1ec5"&gt;4081&lt;/key&gt;&lt;/foreign-keys&gt;&lt;ref-type name="Journal Article"&gt;17&lt;/ref-type&gt;&lt;contributors&gt;&lt;authors&gt;&lt;author&gt;Shi, Xiaoying&lt;/author&gt;&lt;author&gt;Thornton, Peter E&lt;/author&gt;&lt;author&gt;Ricciuto, Daniel M&lt;/author&gt;&lt;author&gt;Hanson, Paul J&lt;/author&gt;&lt;author&gt;Mao, Jiafu&lt;/author&gt;&lt;author&gt;Sebestyen, Stephen D&lt;/author&gt;&lt;author&gt;Griffiths, Natalie A&lt;/author&gt;&lt;author&gt;Bisht, Gautam&lt;/author&gt;&lt;/authors&gt;&lt;/contributors&gt;&lt;titles&gt;&lt;title&gt;Representing northern peatland microtopography and hydrology within the Community Land Model&lt;/title&gt;&lt;secondary-title&gt;Biogeosciences&lt;/secondary-title&gt;&lt;/titles&gt;&lt;periodical&gt;&lt;full-title&gt;Biogeosciences&lt;/full-title&gt;&lt;/periodical&gt;&lt;pages&gt;6463-6477&lt;/pages&gt;&lt;volume&gt;12&lt;/volume&gt;&lt;number&gt;21&lt;/number&gt;&lt;dates&gt;&lt;year&gt;2015&lt;/year&gt;&lt;/dates&gt;&lt;isbn&gt;1726-4170&lt;/isbn&gt;&lt;urls&gt;&lt;/urls&gt;&lt;/record&gt;&lt;/Cite&gt;&lt;/EndNote&gt;</w:instrText>
      </w:r>
      <w:r w:rsidR="002D6AB7" w:rsidRPr="00993AEB">
        <w:fldChar w:fldCharType="separate"/>
      </w:r>
      <w:r w:rsidR="002D6AB7" w:rsidRPr="00993AEB">
        <w:rPr>
          <w:noProof/>
        </w:rPr>
        <w:t>(Shi et al., 2015)</w:t>
      </w:r>
      <w:r w:rsidR="002D6AB7" w:rsidRPr="00993AEB">
        <w:fldChar w:fldCharType="end"/>
      </w:r>
      <w:r w:rsidRPr="00993AEB">
        <w:t>; the units for all state variables are micro-mole in one cubic meter soil/water (mmol/m</w:t>
      </w:r>
      <w:r w:rsidRPr="00993AEB">
        <w:rPr>
          <w:vertAlign w:val="superscript"/>
        </w:rPr>
        <w:t>3</w:t>
      </w:r>
      <w:r w:rsidRPr="00993AEB">
        <w:t>).</w:t>
      </w:r>
      <w:r w:rsidR="001E5387">
        <w:t xml:space="preserve">  The parameters used in the sensitivity analysis appear in red text.  Note the </w:t>
      </w:r>
      <w:r w:rsidR="005A1261">
        <w:t>calculations for the following equations</w:t>
      </w:r>
      <w:r w:rsidR="001E5387">
        <w:t xml:space="preserve"> are performed in each of the 10 model soil layers in both the hummock and hollow columns (Figure 2).  </w:t>
      </w:r>
    </w:p>
    <w:p w:rsidR="009214F7" w:rsidRPr="00993AEB" w:rsidRDefault="009214F7" w:rsidP="00DF270A">
      <w:pPr>
        <w:pStyle w:val="Heading2"/>
        <w:spacing w:before="120" w:after="120" w:line="240" w:lineRule="auto"/>
        <w:rPr>
          <w:rFonts w:eastAsia="SimSun"/>
          <w:sz w:val="28"/>
          <w:szCs w:val="28"/>
        </w:rPr>
      </w:pPr>
      <w:r w:rsidRPr="00993AEB">
        <w:rPr>
          <w:sz w:val="28"/>
          <w:szCs w:val="28"/>
        </w:rPr>
        <w:t xml:space="preserve">A. Available </w:t>
      </w:r>
      <w:r w:rsidR="00476E39" w:rsidRPr="00993AEB">
        <w:rPr>
          <w:sz w:val="28"/>
          <w:szCs w:val="28"/>
        </w:rPr>
        <w:t>C</w:t>
      </w:r>
      <w:r w:rsidRPr="00993AEB">
        <w:rPr>
          <w:sz w:val="28"/>
          <w:szCs w:val="28"/>
        </w:rPr>
        <w:t>arbon</w:t>
      </w:r>
    </w:p>
    <w:p w:rsidR="009214F7" w:rsidRPr="00993AEB" w:rsidRDefault="0077442E" w:rsidP="009D6E24">
      <w:pPr>
        <w:spacing w:before="240" w:after="240" w:line="240" w:lineRule="auto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dDOC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i=1</m:t>
            </m:r>
          </m:sub>
          <m:sup>
            <m:r>
              <w:rPr>
                <w:rFonts w:ascii="Cambria Math" w:hAnsi="Cambria Math"/>
              </w:rPr>
              <m:t>10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Cpool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nary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k</m:t>
            </m:r>
          </m:e>
          <m:sub>
            <m:r>
              <w:rPr>
                <w:rFonts w:ascii="Cambria Math" w:hAnsi="Cambria Math"/>
                <w:color w:val="FF0000"/>
              </w:rPr>
              <m:t>i</m:t>
            </m:r>
          </m:sub>
        </m:sSub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10</m:t>
            </m:r>
          </m:sub>
        </m:sSub>
        <m:r>
          <w:rPr>
            <w:rFonts w:ascii="Cambria Math" w:hAnsi="Cambria Math"/>
          </w:rPr>
          <m:t>)-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k</m:t>
            </m:r>
          </m:e>
          <m:sub>
            <m:r>
              <w:rPr>
                <w:rFonts w:ascii="Cambria Math" w:hAnsi="Cambria Math"/>
                <w:color w:val="FF0000"/>
              </w:rPr>
              <m:t>dom</m:t>
            </m:r>
          </m:sub>
        </m:sSub>
        <m:r>
          <w:rPr>
            <w:rFonts w:ascii="Cambria Math" w:hAnsi="Cambria Math"/>
          </w:rPr>
          <m:t>*T(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10</m:t>
            </m:r>
          </m:sub>
        </m:sSub>
        <m:r>
          <w:rPr>
            <w:rFonts w:ascii="Cambria Math" w:hAnsi="Cambria Math"/>
          </w:rPr>
          <m:t>)-AceProd-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CO2Prod</m:t>
            </m:r>
          </m:e>
          <m:sub>
            <m:r>
              <w:rPr>
                <w:rFonts w:ascii="Cambria Math" w:hAnsi="Cambria Math"/>
              </w:rPr>
              <m:t>AC</m:t>
            </m:r>
          </m:sub>
        </m:sSub>
      </m:oMath>
      <w:r w:rsidR="009214F7" w:rsidRPr="00993AEB">
        <w:rPr>
          <w:rFonts w:eastAsiaTheme="minorEastAsia"/>
        </w:rPr>
        <w:tab/>
      </w:r>
      <w:r w:rsidR="009214F7" w:rsidRPr="00993AEB">
        <w:t>(</w:t>
      </w:r>
      <w:r w:rsidR="003605EC">
        <w:t>S</w:t>
      </w:r>
      <w:r w:rsidR="009214F7" w:rsidRPr="00993AEB">
        <w:t>1)</w:t>
      </w:r>
    </w:p>
    <w:p w:rsidR="009214F7" w:rsidRDefault="009214F7" w:rsidP="00DF270A">
      <w:pPr>
        <w:spacing w:before="120" w:after="120" w:line="240" w:lineRule="auto"/>
        <w:jc w:val="both"/>
      </w:pPr>
      <w:r w:rsidRPr="00993AEB">
        <w:rPr>
          <w:i/>
        </w:rPr>
        <w:t>DOC</w:t>
      </w:r>
      <w:r w:rsidRPr="00993AEB">
        <w:t xml:space="preserve"> is the dissolved organic carbon, the available carbon for </w:t>
      </w:r>
      <w:r w:rsidR="009A1496" w:rsidRPr="00993AEB">
        <w:rPr>
          <w:rFonts w:cs="Times New Roman"/>
        </w:rPr>
        <w:t>CH</w:t>
      </w:r>
      <w:r w:rsidR="009A1496" w:rsidRPr="00993AEB">
        <w:rPr>
          <w:rFonts w:cs="Times New Roman"/>
          <w:vertAlign w:val="subscript"/>
        </w:rPr>
        <w:t>4</w:t>
      </w:r>
      <w:r w:rsidR="009A1496" w:rsidRPr="00993AEB">
        <w:rPr>
          <w:rFonts w:cs="Times New Roman"/>
        </w:rPr>
        <w:t xml:space="preserve"> </w:t>
      </w:r>
      <w:r w:rsidRPr="00993AEB">
        <w:t xml:space="preserve">mechanisms; </w:t>
      </w:r>
      <w:proofErr w:type="spellStart"/>
      <w:r w:rsidRPr="00993AEB">
        <w:rPr>
          <w:i/>
        </w:rPr>
        <w:t>AceProd</w:t>
      </w:r>
      <w:proofErr w:type="spellEnd"/>
      <w:r w:rsidRPr="00993AEB">
        <w:t xml:space="preserve"> represent the acet</w:t>
      </w:r>
      <w:r w:rsidR="00740526">
        <w:t xml:space="preserve">ate </w:t>
      </w:r>
      <w:r w:rsidRPr="00993AEB">
        <w:t xml:space="preserve">production, </w:t>
      </w:r>
      <w:r w:rsidRPr="00993AEB">
        <w:rPr>
          <w:i/>
        </w:rPr>
        <w:t>CO2Prod</w:t>
      </w:r>
      <w:r w:rsidRPr="00993AEB">
        <w:rPr>
          <w:i/>
          <w:vertAlign w:val="subscript"/>
        </w:rPr>
        <w:t>AC</w:t>
      </w:r>
      <w:r w:rsidRPr="00993AEB">
        <w:rPr>
          <w:vertAlign w:val="subscript"/>
        </w:rPr>
        <w:t xml:space="preserve"> </w:t>
      </w:r>
      <w:r w:rsidRPr="00993AEB">
        <w:t>indicates the CO</w:t>
      </w:r>
      <w:r w:rsidRPr="00993AEB">
        <w:rPr>
          <w:vertAlign w:val="subscript"/>
        </w:rPr>
        <w:t>2</w:t>
      </w:r>
      <w:r w:rsidRPr="00993AEB">
        <w:t xml:space="preserve"> production from available carbon.  The </w:t>
      </w:r>
      <w:r w:rsidR="00584BD8" w:rsidRPr="00993AEB">
        <w:rPr>
          <w:i/>
        </w:rPr>
        <w:t>SOM</w:t>
      </w:r>
      <w:r w:rsidRPr="00993AEB">
        <w:t xml:space="preserve"> and decomposition rate </w:t>
      </w:r>
      <w:r w:rsidRPr="00993AEB">
        <w:rPr>
          <w:i/>
        </w:rPr>
        <w:t>k</w:t>
      </w:r>
      <w:r w:rsidRPr="00993AEB">
        <w:t xml:space="preserve"> used here represents the mechanism in the </w:t>
      </w:r>
      <w:r w:rsidRPr="00993AEB">
        <w:rPr>
          <w:i/>
        </w:rPr>
        <w:t>Community Land Model</w:t>
      </w:r>
      <w:r w:rsidRPr="00993AEB">
        <w:t xml:space="preserve"> version 4.5 which simulates </w:t>
      </w:r>
      <w:r w:rsidR="00BB6EC8">
        <w:t xml:space="preserve">litter and </w:t>
      </w:r>
      <w:r w:rsidRPr="00993AEB">
        <w:t>soil organic matter mineralization</w:t>
      </w:r>
      <w:r w:rsidR="002D6AB7" w:rsidRPr="00993AEB">
        <w:t xml:space="preserve"> </w:t>
      </w:r>
      <w:r w:rsidR="002D6AB7" w:rsidRPr="00993AEB">
        <w:fldChar w:fldCharType="begin">
          <w:fldData xml:space="preserve">PEVuZE5vdGU+PENpdGU+PEF1dGhvcj5UaG9ybnRvbjwvQXV0aG9yPjxZZWFyPjIwMDU8L1llYXI+
PFJlY051bT4xNTQ4PC9SZWNOdW0+PERpc3BsYXlUZXh0PihLb3ZlbiBldCBhbC4sIDIwMTM7IE9s
ZXNvbiBldCBhbC4sIDIwMTM7IFRob3JudG9uICZhbXA7IFJvc2VuYmxvb20sIDIwMDUpPC9EaXNw
bGF5VGV4dD48cmVjb3JkPjxyZWMtbnVtYmVyPjE1NDg8L3JlYy1udW1iZXI+PGZvcmVpZ24ta2V5
cz48a2V5IGFwcD0iRU4iIGRiLWlkPSI5ZGV3cnJ2MmgwZXR3N2V4ZDJscHNyZHUyZXMwcjJyZXY5
c3MiIHRpbWVzdGFtcD0iMTU3MDYzOTAxMCIgZ3VpZD0iYmFlYmZmNDYtNjcyNS00ZTBiLTlmNGMt
NDYwZTllMTU4NDFlIj4xNTQ4PC9rZXk+PC9mb3JlaWduLWtleXM+PHJlZi10eXBlIG5hbWU9Ikpv
dXJuYWwgQXJ0aWNsZSI+MTc8L3JlZi10eXBlPjxjb250cmlidXRvcnM+PGF1dGhvcnM+PGF1dGhv
cj5UaG9ybnRvbiwgUGV0ZXIuIEUuPC9hdXRob3I+PGF1dGhvcj5Sb3NlbmJsb29tLCBOLiBBLjwv
YXV0aG9yPjwvYXV0aG9ycz48L2NvbnRyaWJ1dG9ycz48dGl0bGVzPjx0aXRsZT5FY29zeXN0ZW0g
bW9kZWwgc3Bpbi11cDogZXN0aW1hdGluZyBzdGVhZHkgc3RhdGUgY29uZGl0aW9ucyBpbiBhIGNv
dXBsZWQgdGVycmVzdHJpYWwgY2FyYm9uIGFuZCBuaXRyb2dlbiBjeWNsZSBtb2RlbDwvdGl0bGU+
PHNlY29uZGFyeS10aXRsZT5FY29sb2dpY2FsIE1vZGVsbGluZzwvc2Vjb25kYXJ5LXRpdGxlPjwv
dGl0bGVzPjxwZXJpb2RpY2FsPjxmdWxsLXRpdGxlPkVjb2xvZ2ljYWwgTW9kZWxsaW5nPC9mdWxs
LXRpdGxlPjwvcGVyaW9kaWNhbD48cGFnZXM+MjUtNDg8L3BhZ2VzPjx2b2x1bWU+MTg5PC92b2x1
bWU+PGRhdGVzPjx5ZWFyPjIwMDU8L3llYXI+PC9kYXRlcz48dXJscz48L3VybHM+PC9yZWNvcmQ+
PC9DaXRlPjxDaXRlPjxBdXRob3I+S292ZW48L0F1dGhvcj48WWVhcj4yMDEzPC9ZZWFyPjxSZWNO
dW0+MTc5OTwvUmVjTnVtPjxyZWNvcmQ+PHJlYy1udW1iZXI+MTc5OTwvcmVjLW51bWJlcj48Zm9y
ZWlnbi1rZXlzPjxrZXkgYXBwPSJFTiIgZGItaWQ9IjlkZXdycnYyaDBldHc3ZXhkMmxwc3JkdTJl
czByMnJldjlzcyIgdGltZXN0YW1wPSIxNTcwNjM5MDExIiBndWlkPSI0NjJjYTY1MS03MWYwLTQy
MzgtOTY1Zi0zNDJmYjUyMTI1Y2EiPjE3OTk8L2tleT48L2ZvcmVpZ24ta2V5cz48cmVmLXR5cGUg
bmFtZT0iSm91cm5hbCBBcnRpY2xlIj4xNzwvcmVmLXR5cGU+PGNvbnRyaWJ1dG9ycz48YXV0aG9y
cz48YXV0aG9yPktvdmVuLCBDaGFybGVzLiBELjwvYXV0aG9yPjxhdXRob3I+UmlsZXksIFdpbGxp
YW0uPC9hdXRob3I+PGF1dGhvcj5TdWJpbiwgWmFjay4gTS48L2F1dGhvcj48YXV0aG9yPlRhbmcs
IEppbnl1bi48L2F1dGhvcj48YXV0aG9yPlRvcm4sIE0uIFMuPC9hdXRob3I+PGF1dGhvcj5Db2xs
aW5zLCBXLiBELjwvYXV0aG9yPjxhdXRob3I+Qm9uYW4sIEcuIEIuPC9hdXRob3I+PGF1dGhvcj5M
YXdyZW5jZSwgRC4gTS48L2F1dGhvcj48YXV0aG9yPlN3ZW5zb24sIFMuIEMuPC9hdXRob3I+PC9h
dXRob3JzPjwvY29udHJpYnV0b3JzPjx0aXRsZXM+PHRpdGxlPlRoZSBlZmZlY3Qgb2YgdmVydGlj
YWxseS1yZXNvbHZlZCBzb2lsIGJpb2dlb2NoZW1pc3RyeSBhbmQgYWx0ZXJuYXRlIHNvaWwgQyBh
bmQgTiBtb2RlbHMgb24gQyBkeW5hbWljcyBvZiBDTE00PC90aXRsZT48c2Vjb25kYXJ5LXRpdGxl
PkJpb2dlb3NjaWVuY2VzPC9zZWNvbmRhcnktdGl0bGU+PC90aXRsZXM+PHBlcmlvZGljYWw+PGZ1
bGwtdGl0bGU+QmlvZ2Vvc2NpZW5jZXM8L2Z1bGwtdGl0bGU+PC9wZXJpb2RpY2FsPjxwYWdlcz43
MTA5LTcxMzE8L3BhZ2VzPjx2b2x1bWU+MTA8L3ZvbHVtZT48ZGF0ZXM+PHllYXI+MjAxMzwveWVh
cj48L2RhdGVzPjx1cmxzPjwvdXJscz48ZWxlY3Ryb25pYy1yZXNvdXJjZS1udW0+ZG9pOjEwLjUx
OTQvYmctMTAtNzEwOS0yMDEzPC9lbGVjdHJvbmljLXJlc291cmNlLW51bT48L3JlY29yZD48L0Np
dGU+PENpdGU+PEF1dGhvcj5PbGVzb248L0F1dGhvcj48WWVhcj4yMDEzPC9ZZWFyPjxSZWNOdW0+
MTkzMTwvUmVjTnVtPjxyZWNvcmQ+PHJlYy1udW1iZXI+MTkzMTwvcmVjLW51bWJlcj48Zm9yZWln
bi1rZXlzPjxrZXkgYXBwPSJFTiIgZGItaWQ9IjlkZXdycnYyaDBldHc3ZXhkMmxwc3JkdTJlczBy
MnJldjlzcyIgdGltZXN0YW1wPSIxNTcwNjM5MDExIiBndWlkPSJhZmVlN2M1NS02NjZjLTQ4ODYt
OTUxMi1kMWJhMGVmZDk1NmMiPjE5MzE8L2tleT48L2ZvcmVpZ24ta2V5cz48cmVmLXR5cGUgbmFt
ZT0iUmVwb3J0Ij4yNzwvcmVmLXR5cGU+PGNvbnRyaWJ1dG9ycz48YXV0aG9ycz48YXV0aG9yPk9s
ZXNvbiwgS2VpdGguPC9hdXRob3I+PGF1dGhvcj5MYXdyZW5jZSwgRGF2aWQuIE0uPC9hdXRob3I+
PGF1dGhvcj5Cb25hbiwgR29yZG9uLiBCLjwvYXV0aG9yPjxhdXRob3I+RHJld25pYWssIEJldGgu
PC9hdXRob3I+PGF1dGhvcj5IdWFuZywgTWFveWkuPC9hdXRob3I+PGF1dGhvcj5Lb3ZlbiwgQ2hh
cmxlcy4gRC48L2F1dGhvcj48YXV0aG9yPkxldmlzLCBTYW11ZWwuPC9hdXRob3I+PGF1dGhvcj5M
aSwgRmFuZy48L2F1dGhvcj48YXV0aG9yPlJpbGV5LCBXLiBKLjwvYXV0aG9yPjxhdXRob3I+U3Vi
aW4sIFphY2hhcnkuIE0uPC9hdXRob3I+PGF1dGhvcj5Td2Vuc29uLCBTZWFuLiBDLjwvYXV0aG9y
PjxhdXRob3I+VGhvcm50b24sIFBldGVyLiBFLjwvYXV0aG9yPjwvYXV0aG9ycz48L2NvbnRyaWJ1
dG9ycz48dGl0bGVzPjx0aXRsZT5UZWNobmljYWwgZGVzY3JpcHRpb24gb2YgdmVyc2lvbiA0LjUg
b2YgdGhlIENvbW11bml0eSBMYW5kIE1vZGVsIChDTE0pPC90aXRsZT48c2Vjb25kYXJ5LXRpdGxl
Pk5DQVIgVGVjaC48L3NlY29uZGFyeS10aXRsZT48L3RpdGxlcz48cGFnZXM+NDIwIHBwLjwvcGFn
ZXM+PG51bWJlcj5Ob3RlIE5DQVIvVE4tNTAzK1NUUjwvbnVtYmVyPjxkYXRlcz48eWVhcj4yMDEz
PC95ZWFyPjwvZGF0ZXM+PHB1Yi1sb2NhdGlvbj5Cb3VuZGVyLCBDb2xvcmFkbzwvcHViLWxvY2F0
aW9uPjxwdWJsaXNoZXI+TmF0aW9uYWwgQ2VudGVyIGZvciBBdG1vc3BoZXJpYyBSZXNlYXJjaDwv
cHVibGlzaGVyPjx1cmxzPjwvdXJscz48L3JlY29yZD48L0NpdGU+PC9FbmROb3RlPgB=
</w:fldData>
        </w:fldChar>
      </w:r>
      <w:r w:rsidR="00792CA9" w:rsidRPr="00993AEB">
        <w:instrText xml:space="preserve"> ADDIN EN.CITE </w:instrText>
      </w:r>
      <w:r w:rsidR="00792CA9" w:rsidRPr="00993AEB">
        <w:fldChar w:fldCharType="begin">
          <w:fldData xml:space="preserve">PEVuZE5vdGU+PENpdGU+PEF1dGhvcj5UaG9ybnRvbjwvQXV0aG9yPjxZZWFyPjIwMDU8L1llYXI+
PFJlY051bT4xNTQ4PC9SZWNOdW0+PERpc3BsYXlUZXh0PihLb3ZlbiBldCBhbC4sIDIwMTM7IE9s
ZXNvbiBldCBhbC4sIDIwMTM7IFRob3JudG9uICZhbXA7IFJvc2VuYmxvb20sIDIwMDUpPC9EaXNw
bGF5VGV4dD48cmVjb3JkPjxyZWMtbnVtYmVyPjE1NDg8L3JlYy1udW1iZXI+PGZvcmVpZ24ta2V5
cz48a2V5IGFwcD0iRU4iIGRiLWlkPSI5ZGV3cnJ2MmgwZXR3N2V4ZDJscHNyZHUyZXMwcjJyZXY5
c3MiIHRpbWVzdGFtcD0iMTU3MDYzOTAxMCIgZ3VpZD0iYmFlYmZmNDYtNjcyNS00ZTBiLTlmNGMt
NDYwZTllMTU4NDFlIj4xNTQ4PC9rZXk+PC9mb3JlaWduLWtleXM+PHJlZi10eXBlIG5hbWU9Ikpv
dXJuYWwgQXJ0aWNsZSI+MTc8L3JlZi10eXBlPjxjb250cmlidXRvcnM+PGF1dGhvcnM+PGF1dGhv
cj5UaG9ybnRvbiwgUGV0ZXIuIEUuPC9hdXRob3I+PGF1dGhvcj5Sb3NlbmJsb29tLCBOLiBBLjwv
YXV0aG9yPjwvYXV0aG9ycz48L2NvbnRyaWJ1dG9ycz48dGl0bGVzPjx0aXRsZT5FY29zeXN0ZW0g
bW9kZWwgc3Bpbi11cDogZXN0aW1hdGluZyBzdGVhZHkgc3RhdGUgY29uZGl0aW9ucyBpbiBhIGNv
dXBsZWQgdGVycmVzdHJpYWwgY2FyYm9uIGFuZCBuaXRyb2dlbiBjeWNsZSBtb2RlbDwvdGl0bGU+
PHNlY29uZGFyeS10aXRsZT5FY29sb2dpY2FsIE1vZGVsbGluZzwvc2Vjb25kYXJ5LXRpdGxlPjwv
dGl0bGVzPjxwZXJpb2RpY2FsPjxmdWxsLXRpdGxlPkVjb2xvZ2ljYWwgTW9kZWxsaW5nPC9mdWxs
LXRpdGxlPjwvcGVyaW9kaWNhbD48cGFnZXM+MjUtNDg8L3BhZ2VzPjx2b2x1bWU+MTg5PC92b2x1
bWU+PGRhdGVzPjx5ZWFyPjIwMDU8L3llYXI+PC9kYXRlcz48dXJscz48L3VybHM+PC9yZWNvcmQ+
PC9DaXRlPjxDaXRlPjxBdXRob3I+S292ZW48L0F1dGhvcj48WWVhcj4yMDEzPC9ZZWFyPjxSZWNO
dW0+MTc5OTwvUmVjTnVtPjxyZWNvcmQ+PHJlYy1udW1iZXI+MTc5OTwvcmVjLW51bWJlcj48Zm9y
ZWlnbi1rZXlzPjxrZXkgYXBwPSJFTiIgZGItaWQ9IjlkZXdycnYyaDBldHc3ZXhkMmxwc3JkdTJl
czByMnJldjlzcyIgdGltZXN0YW1wPSIxNTcwNjM5MDExIiBndWlkPSI0NjJjYTY1MS03MWYwLTQy
MzgtOTY1Zi0zNDJmYjUyMTI1Y2EiPjE3OTk8L2tleT48L2ZvcmVpZ24ta2V5cz48cmVmLXR5cGUg
bmFtZT0iSm91cm5hbCBBcnRpY2xlIj4xNzwvcmVmLXR5cGU+PGNvbnRyaWJ1dG9ycz48YXV0aG9y
cz48YXV0aG9yPktvdmVuLCBDaGFybGVzLiBELjwvYXV0aG9yPjxhdXRob3I+UmlsZXksIFdpbGxp
YW0uPC9hdXRob3I+PGF1dGhvcj5TdWJpbiwgWmFjay4gTS48L2F1dGhvcj48YXV0aG9yPlRhbmcs
IEppbnl1bi48L2F1dGhvcj48YXV0aG9yPlRvcm4sIE0uIFMuPC9hdXRob3I+PGF1dGhvcj5Db2xs
aW5zLCBXLiBELjwvYXV0aG9yPjxhdXRob3I+Qm9uYW4sIEcuIEIuPC9hdXRob3I+PGF1dGhvcj5M
YXdyZW5jZSwgRC4gTS48L2F1dGhvcj48YXV0aG9yPlN3ZW5zb24sIFMuIEMuPC9hdXRob3I+PC9h
dXRob3JzPjwvY29udHJpYnV0b3JzPjx0aXRsZXM+PHRpdGxlPlRoZSBlZmZlY3Qgb2YgdmVydGlj
YWxseS1yZXNvbHZlZCBzb2lsIGJpb2dlb2NoZW1pc3RyeSBhbmQgYWx0ZXJuYXRlIHNvaWwgQyBh
bmQgTiBtb2RlbHMgb24gQyBkeW5hbWljcyBvZiBDTE00PC90aXRsZT48c2Vjb25kYXJ5LXRpdGxl
PkJpb2dlb3NjaWVuY2VzPC9zZWNvbmRhcnktdGl0bGU+PC90aXRsZXM+PHBlcmlvZGljYWw+PGZ1
bGwtdGl0bGU+QmlvZ2Vvc2NpZW5jZXM8L2Z1bGwtdGl0bGU+PC9wZXJpb2RpY2FsPjxwYWdlcz43
MTA5LTcxMzE8L3BhZ2VzPjx2b2x1bWU+MTA8L3ZvbHVtZT48ZGF0ZXM+PHllYXI+MjAxMzwveWVh
cj48L2RhdGVzPjx1cmxzPjwvdXJscz48ZWxlY3Ryb25pYy1yZXNvdXJjZS1udW0+ZG9pOjEwLjUx
OTQvYmctMTAtNzEwOS0yMDEzPC9lbGVjdHJvbmljLXJlc291cmNlLW51bT48L3JlY29yZD48L0Np
dGU+PENpdGU+PEF1dGhvcj5PbGVzb248L0F1dGhvcj48WWVhcj4yMDEzPC9ZZWFyPjxSZWNOdW0+
MTkzMTwvUmVjTnVtPjxyZWNvcmQ+PHJlYy1udW1iZXI+MTkzMTwvcmVjLW51bWJlcj48Zm9yZWln
bi1rZXlzPjxrZXkgYXBwPSJFTiIgZGItaWQ9IjlkZXdycnYyaDBldHc3ZXhkMmxwc3JkdTJlczBy
MnJldjlzcyIgdGltZXN0YW1wPSIxNTcwNjM5MDExIiBndWlkPSJhZmVlN2M1NS02NjZjLTQ4ODYt
OTUxMi1kMWJhMGVmZDk1NmMiPjE5MzE8L2tleT48L2ZvcmVpZ24ta2V5cz48cmVmLXR5cGUgbmFt
ZT0iUmVwb3J0Ij4yNzwvcmVmLXR5cGU+PGNvbnRyaWJ1dG9ycz48YXV0aG9ycz48YXV0aG9yPk9s
ZXNvbiwgS2VpdGguPC9hdXRob3I+PGF1dGhvcj5MYXdyZW5jZSwgRGF2aWQuIE0uPC9hdXRob3I+
PGF1dGhvcj5Cb25hbiwgR29yZG9uLiBCLjwvYXV0aG9yPjxhdXRob3I+RHJld25pYWssIEJldGgu
PC9hdXRob3I+PGF1dGhvcj5IdWFuZywgTWFveWkuPC9hdXRob3I+PGF1dGhvcj5Lb3ZlbiwgQ2hh
cmxlcy4gRC48L2F1dGhvcj48YXV0aG9yPkxldmlzLCBTYW11ZWwuPC9hdXRob3I+PGF1dGhvcj5M
aSwgRmFuZy48L2F1dGhvcj48YXV0aG9yPlJpbGV5LCBXLiBKLjwvYXV0aG9yPjxhdXRob3I+U3Vi
aW4sIFphY2hhcnkuIE0uPC9hdXRob3I+PGF1dGhvcj5Td2Vuc29uLCBTZWFuLiBDLjwvYXV0aG9y
PjxhdXRob3I+VGhvcm50b24sIFBldGVyLiBFLjwvYXV0aG9yPjwvYXV0aG9ycz48L2NvbnRyaWJ1
dG9ycz48dGl0bGVzPjx0aXRsZT5UZWNobmljYWwgZGVzY3JpcHRpb24gb2YgdmVyc2lvbiA0LjUg
b2YgdGhlIENvbW11bml0eSBMYW5kIE1vZGVsIChDTE0pPC90aXRsZT48c2Vjb25kYXJ5LXRpdGxl
Pk5DQVIgVGVjaC48L3NlY29uZGFyeS10aXRsZT48L3RpdGxlcz48cGFnZXM+NDIwIHBwLjwvcGFn
ZXM+PG51bWJlcj5Ob3RlIE5DQVIvVE4tNTAzK1NUUjwvbnVtYmVyPjxkYXRlcz48eWVhcj4yMDEz
PC95ZWFyPjwvZGF0ZXM+PHB1Yi1sb2NhdGlvbj5Cb3VuZGVyLCBDb2xvcmFkbzwvcHViLWxvY2F0
aW9uPjxwdWJsaXNoZXI+TmF0aW9uYWwgQ2VudGVyIGZvciBBdG1vc3BoZXJpYyBSZXNlYXJjaDwv
cHVibGlzaGVyPjx1cmxzPjwvdXJscz48L3JlY29yZD48L0NpdGU+PC9FbmROb3RlPgB=
</w:fldData>
        </w:fldChar>
      </w:r>
      <w:r w:rsidR="00792CA9" w:rsidRPr="00993AEB">
        <w:instrText xml:space="preserve"> ADDIN EN.CITE.DATA </w:instrText>
      </w:r>
      <w:r w:rsidR="00792CA9" w:rsidRPr="00993AEB">
        <w:fldChar w:fldCharType="end"/>
      </w:r>
      <w:r w:rsidR="002D6AB7" w:rsidRPr="00993AEB">
        <w:fldChar w:fldCharType="separate"/>
      </w:r>
      <w:r w:rsidR="00792CA9" w:rsidRPr="00993AEB">
        <w:rPr>
          <w:noProof/>
        </w:rPr>
        <w:t>(Koven et al., 2013; Oleson et al., 2013; Thornton &amp; Rosenbloom, 2005)</w:t>
      </w:r>
      <w:r w:rsidR="002D6AB7" w:rsidRPr="00993AEB">
        <w:fldChar w:fldCharType="end"/>
      </w:r>
      <w:r w:rsidRPr="00993AEB">
        <w:t>.</w:t>
      </w:r>
      <w:r w:rsidR="00BB6EC8">
        <w:t xml:space="preserve">  </w:t>
      </w:r>
      <w:r w:rsidR="008D0354">
        <w:t xml:space="preserve">In addition to the </w:t>
      </w:r>
      <w:r w:rsidR="00BB6EC8">
        <w:t>three litter pools</w:t>
      </w:r>
      <w:r w:rsidR="001E5387">
        <w:t xml:space="preserve">, </w:t>
      </w:r>
      <w:r w:rsidR="00BB6EC8">
        <w:t>four soil organic matter pools</w:t>
      </w:r>
      <w:r w:rsidR="008D0354">
        <w:t xml:space="preserve"> </w:t>
      </w:r>
      <w:r w:rsidR="001E5387">
        <w:t xml:space="preserve">and coarse woody debris pools </w:t>
      </w:r>
      <w:r w:rsidR="008D0354">
        <w:t>defined in CLM4.5</w:t>
      </w:r>
      <w:r w:rsidR="00BB6EC8">
        <w:t>, t</w:t>
      </w:r>
      <w:r w:rsidR="00BB6EC8" w:rsidRPr="00BB6EC8">
        <w:t>he</w:t>
      </w:r>
      <w:r w:rsidR="00BB6EC8">
        <w:t xml:space="preserve"> decomposition model here is extended to include fungi, bacteria, and dissolved organic matter.</w:t>
      </w:r>
      <w:r w:rsidR="008D0354">
        <w:t xml:space="preserve">  For each pool </w:t>
      </w:r>
      <w:proofErr w:type="spellStart"/>
      <w:r w:rsidR="008D0354" w:rsidRPr="008D0354">
        <w:rPr>
          <w:i/>
          <w:iCs/>
        </w:rPr>
        <w:t>i</w:t>
      </w:r>
      <w:proofErr w:type="spellEnd"/>
      <w:r w:rsidR="008D0354">
        <w:t xml:space="preserve"> of the nine </w:t>
      </w:r>
      <w:proofErr w:type="spellStart"/>
      <w:r w:rsidR="008D0354">
        <w:rPr>
          <w:i/>
          <w:iCs/>
        </w:rPr>
        <w:t>Cpools</w:t>
      </w:r>
      <w:proofErr w:type="spellEnd"/>
      <w:r w:rsidR="008D0354">
        <w:t xml:space="preserve"> other than DOC, a portion</w:t>
      </w:r>
      <w:r w:rsidR="001E5387">
        <w:t xml:space="preserve"> of that pool</w:t>
      </w:r>
      <w:r w:rsidR="008D0354">
        <w:t xml:space="preserve"> is transferred to DOC during the decomposition process.  This is determined by</w:t>
      </w:r>
      <w:r w:rsidR="008D0354">
        <w:rPr>
          <w:i/>
          <w:iCs/>
        </w:rPr>
        <w:t xml:space="preserve"> </w:t>
      </w:r>
      <w:proofErr w:type="spellStart"/>
      <w:r w:rsidR="008D0354">
        <w:rPr>
          <w:i/>
          <w:iCs/>
        </w:rPr>
        <w:t>k</w:t>
      </w:r>
      <w:r w:rsidR="008D0354" w:rsidRPr="001E5387">
        <w:rPr>
          <w:i/>
          <w:iCs/>
          <w:vertAlign w:val="subscript"/>
        </w:rPr>
        <w:t>i</w:t>
      </w:r>
      <w:proofErr w:type="spellEnd"/>
      <w:r w:rsidR="008D0354">
        <w:t xml:space="preserve">, the base decomposition rate of pool </w:t>
      </w:r>
      <w:proofErr w:type="spellStart"/>
      <w:r w:rsidR="008D0354" w:rsidRPr="008D0354">
        <w:rPr>
          <w:i/>
          <w:iCs/>
        </w:rPr>
        <w:t>i</w:t>
      </w:r>
      <w:proofErr w:type="spellEnd"/>
      <w:r w:rsidR="008D0354">
        <w:t xml:space="preserve">. </w:t>
      </w:r>
      <w:r w:rsidR="008D0354" w:rsidRPr="008D0354">
        <w:rPr>
          <w:i/>
          <w:iCs/>
        </w:rPr>
        <w:t>R</w:t>
      </w:r>
      <w:r w:rsidR="008D0354" w:rsidRPr="008D0354">
        <w:rPr>
          <w:i/>
          <w:iCs/>
          <w:vertAlign w:val="subscript"/>
        </w:rPr>
        <w:t>i</w:t>
      </w:r>
      <w:r w:rsidR="008D0354">
        <w:t>, the fractional transfer from the donor carbon pool to DOC during the decomposition process, and a temperature function</w:t>
      </w:r>
      <w:r w:rsidR="001E5387">
        <w:t xml:space="preserve"> using a </w:t>
      </w:r>
      <w:r w:rsidR="001E5387" w:rsidRPr="001E5387">
        <w:rPr>
          <w:i/>
          <w:iCs/>
        </w:rPr>
        <w:t>Q</w:t>
      </w:r>
      <w:r w:rsidR="001E5387" w:rsidRPr="001E5387">
        <w:rPr>
          <w:i/>
          <w:iCs/>
          <w:vertAlign w:val="subscript"/>
        </w:rPr>
        <w:t>10</w:t>
      </w:r>
      <w:r w:rsidR="001E5387">
        <w:t xml:space="preserve"> of 1.5 (See section I)</w:t>
      </w:r>
      <w:r w:rsidR="008D0354">
        <w:t>.</w:t>
      </w:r>
      <w:r w:rsidR="001E5387">
        <w:t xml:space="preserve">  In addition to </w:t>
      </w:r>
      <w:proofErr w:type="spellStart"/>
      <w:r w:rsidR="001E5387" w:rsidRPr="001E5387">
        <w:rPr>
          <w:i/>
          <w:iCs/>
          <w:color w:val="FF0000"/>
        </w:rPr>
        <w:t>k_dom</w:t>
      </w:r>
      <w:proofErr w:type="spellEnd"/>
      <w:r w:rsidR="001E5387">
        <w:t xml:space="preserve">, </w:t>
      </w:r>
      <w:proofErr w:type="spellStart"/>
      <w:r w:rsidR="001E5387" w:rsidRPr="001E5387">
        <w:rPr>
          <w:i/>
          <w:iCs/>
          <w:color w:val="FF0000"/>
        </w:rPr>
        <w:t>k_fungi</w:t>
      </w:r>
      <w:proofErr w:type="spellEnd"/>
      <w:r w:rsidR="001E5387" w:rsidRPr="001E5387">
        <w:rPr>
          <w:color w:val="FF0000"/>
        </w:rPr>
        <w:t xml:space="preserve"> </w:t>
      </w:r>
      <w:r w:rsidR="001E5387">
        <w:t xml:space="preserve">(the base turnover rate for fungi) and </w:t>
      </w:r>
      <w:proofErr w:type="spellStart"/>
      <w:r w:rsidR="001E5387" w:rsidRPr="001E5387">
        <w:rPr>
          <w:i/>
          <w:iCs/>
          <w:color w:val="FF0000"/>
        </w:rPr>
        <w:t>k_bacteria</w:t>
      </w:r>
      <w:proofErr w:type="spellEnd"/>
      <w:r w:rsidR="001E5387" w:rsidRPr="001E5387">
        <w:rPr>
          <w:color w:val="FF0000"/>
        </w:rPr>
        <w:t xml:space="preserve"> </w:t>
      </w:r>
      <w:r w:rsidR="001E5387">
        <w:t xml:space="preserve">(the base turnover rate for bacteria) are also varied in the sensitivity analysis.  </w:t>
      </w:r>
      <w:r w:rsidR="008D0354">
        <w:t xml:space="preserve">  </w:t>
      </w:r>
    </w:p>
    <w:p w:rsidR="00BB6EC8" w:rsidRPr="00345C90" w:rsidRDefault="0077442E" w:rsidP="00DF270A">
      <w:pPr>
        <w:spacing w:before="120" w:after="120" w:line="240" w:lineRule="auto"/>
        <w:jc w:val="both"/>
        <w:rPr>
          <w:color w:val="000000" w:themeColor="text1"/>
        </w:rPr>
      </w:pPr>
      <w:r>
        <w:t xml:space="preserve">Diffusion between vertical layers is handled by the vertical </w:t>
      </w:r>
      <w:r w:rsidR="00345C90">
        <w:t xml:space="preserve">transport model introduced by </w:t>
      </w:r>
      <w:proofErr w:type="spellStart"/>
      <w:r w:rsidR="00345C90">
        <w:t>Koven</w:t>
      </w:r>
      <w:proofErr w:type="spellEnd"/>
      <w:r w:rsidR="00345C90">
        <w:t xml:space="preserve"> et al. (2013).  The parameter controlling the diffusivity for dissolved organic matter (</w:t>
      </w:r>
      <w:proofErr w:type="spellStart"/>
      <w:r w:rsidR="00345C90" w:rsidRPr="00345C90">
        <w:rPr>
          <w:i/>
          <w:iCs/>
          <w:color w:val="FF0000"/>
        </w:rPr>
        <w:t>dom_diffus</w:t>
      </w:r>
      <w:proofErr w:type="spellEnd"/>
      <w:r w:rsidR="00345C90">
        <w:rPr>
          <w:color w:val="000000" w:themeColor="text1"/>
        </w:rPr>
        <w:t>) is varied in the sensitivity analysis.</w:t>
      </w:r>
    </w:p>
    <w:p w:rsidR="009214F7" w:rsidRPr="00993AEB" w:rsidRDefault="009214F7" w:rsidP="00DF270A">
      <w:pPr>
        <w:pStyle w:val="Heading2"/>
        <w:spacing w:before="120" w:after="120" w:line="240" w:lineRule="auto"/>
        <w:rPr>
          <w:rFonts w:eastAsia="SimSun"/>
          <w:sz w:val="28"/>
          <w:szCs w:val="28"/>
        </w:rPr>
      </w:pPr>
      <w:r w:rsidRPr="00993AEB">
        <w:rPr>
          <w:sz w:val="28"/>
          <w:szCs w:val="28"/>
        </w:rPr>
        <w:t>B. Acetate</w:t>
      </w:r>
      <w:r w:rsidRPr="00993AEB">
        <w:rPr>
          <w:rFonts w:eastAsia="SimSun"/>
          <w:sz w:val="28"/>
          <w:szCs w:val="28"/>
        </w:rPr>
        <w:t xml:space="preserve"> </w:t>
      </w:r>
      <w:r w:rsidR="00476E39" w:rsidRPr="00993AEB">
        <w:rPr>
          <w:rFonts w:eastAsia="SimSun"/>
          <w:sz w:val="28"/>
          <w:szCs w:val="28"/>
        </w:rPr>
        <w:t>P</w:t>
      </w:r>
      <w:r w:rsidRPr="00993AEB">
        <w:rPr>
          <w:rFonts w:eastAsia="SimSun"/>
          <w:sz w:val="28"/>
          <w:szCs w:val="28"/>
        </w:rPr>
        <w:t xml:space="preserve">roduction </w:t>
      </w:r>
      <w:r w:rsidR="00562A16" w:rsidRPr="00993AEB">
        <w:rPr>
          <w:rFonts w:eastAsia="SimSun"/>
          <w:sz w:val="28"/>
          <w:szCs w:val="28"/>
        </w:rPr>
        <w:t>(Fermentation)</w:t>
      </w:r>
    </w:p>
    <w:p w:rsidR="009214F7" w:rsidRPr="00993AEB" w:rsidRDefault="009214F7" w:rsidP="00DF270A">
      <w:pPr>
        <w:spacing w:before="120" w:after="120" w:line="240" w:lineRule="auto"/>
        <w:jc w:val="both"/>
      </w:pPr>
      <w:r w:rsidRPr="00993AEB">
        <w:t>Below the water table, when O</w:t>
      </w:r>
      <w:r w:rsidRPr="00993AEB">
        <w:rPr>
          <w:vertAlign w:val="subscript"/>
        </w:rPr>
        <w:t>2</w:t>
      </w:r>
      <w:r w:rsidRPr="00993AEB">
        <w:t xml:space="preserve"> is very low, the </w:t>
      </w:r>
      <w:r w:rsidR="00406F20">
        <w:t xml:space="preserve">dissolved organic </w:t>
      </w:r>
      <w:r w:rsidRPr="00993AEB">
        <w:t>carbon was fermented into acetate, carbon dioxide and H</w:t>
      </w:r>
      <w:r w:rsidRPr="00993AEB">
        <w:rPr>
          <w:vertAlign w:val="subscript"/>
        </w:rPr>
        <w:t>2</w:t>
      </w:r>
      <w:r w:rsidRPr="00993AEB">
        <w:t xml:space="preserve"> as the following equation:</w:t>
      </w:r>
    </w:p>
    <w:p w:rsidR="009214F7" w:rsidRPr="00993AEB" w:rsidRDefault="009202FE" w:rsidP="009D6E24">
      <w:pPr>
        <w:spacing w:before="240" w:after="240" w:line="240" w:lineRule="auto"/>
        <w:jc w:val="both"/>
      </w:pPr>
      <m:oMath>
        <m:r>
          <w:rPr>
            <w:rFonts w:ascii="Cambria Math" w:hAnsi="Cambria Math"/>
          </w:rPr>
          <m:t>3×AC+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O→2×Ace+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CO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+2×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9214F7" w:rsidRPr="00993AEB">
        <w:tab/>
      </w:r>
      <w:r w:rsidR="009214F7" w:rsidRPr="00993AEB">
        <w:tab/>
      </w:r>
      <w:r w:rsidR="009214F7" w:rsidRPr="00993AEB">
        <w:tab/>
      </w:r>
      <w:r w:rsidR="009214F7" w:rsidRPr="00993AEB">
        <w:tab/>
      </w:r>
      <w:r w:rsidR="009214F7" w:rsidRPr="00993AEB">
        <w:tab/>
      </w:r>
      <w:r w:rsidR="004607A5" w:rsidRPr="00993AEB">
        <w:tab/>
      </w:r>
      <w:r w:rsidR="004607A5" w:rsidRPr="00993AEB">
        <w:tab/>
      </w:r>
      <w:r w:rsidR="009214F7" w:rsidRPr="00993AEB">
        <w:t>(</w:t>
      </w:r>
      <w:r w:rsidR="003605EC">
        <w:t>S</w:t>
      </w:r>
      <w:r w:rsidR="009214F7" w:rsidRPr="00993AEB">
        <w:t>2)</w:t>
      </w:r>
    </w:p>
    <w:p w:rsidR="009214F7" w:rsidRPr="00993AEB" w:rsidRDefault="009214F7" w:rsidP="00DF270A">
      <w:pPr>
        <w:spacing w:before="120" w:after="120" w:line="240" w:lineRule="auto"/>
        <w:jc w:val="both"/>
      </w:pPr>
      <w:r w:rsidRPr="00993AEB">
        <w:t>The acetates will be decomposed by microbe to form CH</w:t>
      </w:r>
      <w:r w:rsidRPr="00993AEB">
        <w:rPr>
          <w:vertAlign w:val="subscript"/>
        </w:rPr>
        <w:t>4</w:t>
      </w:r>
      <w:r w:rsidRPr="00993AEB">
        <w:t xml:space="preserve"> and CO</w:t>
      </w:r>
      <w:r w:rsidRPr="00993AEB">
        <w:rPr>
          <w:vertAlign w:val="subscript"/>
        </w:rPr>
        <w:t>2</w:t>
      </w:r>
      <w:r w:rsidRPr="00993AEB">
        <w:t>, and the H</w:t>
      </w:r>
      <w:r w:rsidRPr="00993AEB">
        <w:rPr>
          <w:vertAlign w:val="subscript"/>
        </w:rPr>
        <w:t>2</w:t>
      </w:r>
      <w:r w:rsidRPr="00993AEB">
        <w:t xml:space="preserve"> will be oxidized to CH</w:t>
      </w:r>
      <w:r w:rsidRPr="00993AEB">
        <w:rPr>
          <w:vertAlign w:val="subscript"/>
        </w:rPr>
        <w:t>4</w:t>
      </w:r>
      <w:r w:rsidRPr="00993AEB">
        <w:t xml:space="preserve"> if the ambient electron acceptor is scare.</w:t>
      </w:r>
      <w:r w:rsidR="00F15511" w:rsidRPr="00993AEB">
        <w:t xml:space="preserve"> </w:t>
      </w:r>
      <w:r w:rsidRPr="00993AEB">
        <w:t>The following equation was used to represent the reaction under anaerobic condition.</w:t>
      </w:r>
    </w:p>
    <w:p w:rsidR="009214F7" w:rsidRPr="00993AEB" w:rsidRDefault="009214F7" w:rsidP="009D6E24">
      <w:pPr>
        <w:spacing w:before="240" w:after="240" w:line="240" w:lineRule="auto"/>
        <w:jc w:val="both"/>
      </w:pPr>
      <m:oMath>
        <m:r>
          <w:rPr>
            <w:rFonts w:ascii="Cambria Math" w:hAnsi="Cambria Math"/>
          </w:rPr>
          <m:t>AceProd=</m:t>
        </m:r>
        <m:r>
          <w:rPr>
            <w:rFonts w:ascii="Cambria Math" w:hAnsi="Cambria Math"/>
            <w:color w:val="FF0000"/>
          </w:rPr>
          <m:t>m_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AceProdAC</m:t>
            </m:r>
          </m:e>
          <m:sub>
            <m:r>
              <w:rPr>
                <w:rFonts w:ascii="Cambria Math" w:hAnsi="Cambria Math"/>
                <w:color w:val="FF0000"/>
              </w:rPr>
              <m:t>max</m:t>
            </m:r>
          </m:sub>
        </m:sSub>
        <m:r>
          <w:rPr>
            <w:rFonts w:ascii="Cambria Math" w:hAnsi="Cambria Math"/>
          </w:rPr>
          <m:t>×AC×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AC</m:t>
            </m:r>
          </m:num>
          <m:den>
            <m:r>
              <w:rPr>
                <w:rFonts w:ascii="Cambria Math" w:hAnsi="Cambria Math"/>
              </w:rPr>
              <m:t>AC+</m:t>
            </m:r>
            <m:r>
              <w:rPr>
                <w:rFonts w:ascii="Cambria Math" w:hAnsi="Cambria Math"/>
                <w:color w:val="FF0000"/>
              </w:rPr>
              <m:t>m_dkAce</m:t>
            </m:r>
          </m:den>
        </m:f>
        <m:r>
          <w:rPr>
            <w:rFonts w:ascii="Cambria Math" w:hAnsi="Cambria Math"/>
          </w:rPr>
          <m:t>×T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m_dACMin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Q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10</m:t>
                </m:r>
              </m:sub>
            </m:sSub>
          </m:e>
        </m:d>
        <m:r>
          <w:rPr>
            <w:rFonts w:ascii="Cambria Math" w:hAnsi="Cambria Math"/>
          </w:rPr>
          <m:t>×f(pH)</m:t>
        </m:r>
      </m:oMath>
      <w:r w:rsidRPr="00993AEB">
        <w:rPr>
          <w:rFonts w:eastAsiaTheme="minorEastAsia"/>
        </w:rPr>
        <w:tab/>
      </w:r>
      <w:r w:rsidRPr="00993AEB">
        <w:t>(</w:t>
      </w:r>
      <w:r w:rsidR="003605EC">
        <w:t>S</w:t>
      </w:r>
      <w:r w:rsidRPr="00993AEB">
        <w:t>3)</w:t>
      </w:r>
    </w:p>
    <w:p w:rsidR="009214F7" w:rsidRPr="00993AEB" w:rsidRDefault="0077442E" w:rsidP="009D6E24">
      <w:pPr>
        <w:spacing w:before="240" w:after="240" w:line="240" w:lineRule="auto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H2Prod</m:t>
            </m:r>
          </m:e>
          <m:sub>
            <m:r>
              <w:rPr>
                <w:rFonts w:ascii="Cambria Math" w:hAnsi="Cambria Math"/>
              </w:rPr>
              <m:t>AC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×AceProd</m:t>
        </m:r>
      </m:oMath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="009214F7" w:rsidRPr="00993AEB">
        <w:rPr>
          <w:rFonts w:eastAsiaTheme="minorEastAsia"/>
        </w:rPr>
        <w:t>4)</w:t>
      </w:r>
    </w:p>
    <w:p w:rsidR="009214F7" w:rsidRPr="00993AEB" w:rsidRDefault="0077442E" w:rsidP="009D6E24">
      <w:pPr>
        <w:spacing w:before="240" w:after="240" w:line="240" w:lineRule="auto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CO2Prod</m:t>
            </m:r>
          </m:e>
          <m:sub>
            <m:r>
              <w:rPr>
                <w:rFonts w:ascii="Cambria Math" w:eastAsiaTheme="minorEastAsia" w:hAnsi="Cambria Math"/>
              </w:rPr>
              <m:t>AC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×AceProd</m:t>
        </m:r>
      </m:oMath>
      <w:r w:rsidR="009214F7" w:rsidRPr="00993AEB">
        <w:rPr>
          <w:rFonts w:eastAsiaTheme="minorEastAsia"/>
        </w:rPr>
        <w:t xml:space="preserve"> </w:t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="009214F7" w:rsidRPr="00993AEB">
        <w:rPr>
          <w:rFonts w:eastAsiaTheme="minorEastAsia"/>
        </w:rPr>
        <w:t>5)</w:t>
      </w:r>
    </w:p>
    <w:p w:rsidR="009214F7" w:rsidRPr="00993AEB" w:rsidRDefault="009214F7" w:rsidP="00DF270A">
      <w:pPr>
        <w:spacing w:before="120" w:after="120" w:line="240" w:lineRule="auto"/>
        <w:jc w:val="both"/>
      </w:pPr>
      <w:r w:rsidRPr="00993AEB">
        <w:t xml:space="preserve">where </w:t>
      </w:r>
      <w:proofErr w:type="spellStart"/>
      <w:r w:rsidR="009C25FE" w:rsidRPr="009C25FE">
        <w:rPr>
          <w:i/>
          <w:iCs/>
        </w:rPr>
        <w:t>m_</w:t>
      </w:r>
      <w:r w:rsidRPr="00993AEB">
        <w:rPr>
          <w:i/>
        </w:rPr>
        <w:t>AceProd</w:t>
      </w:r>
      <w:r w:rsidRPr="00993AEB">
        <w:rPr>
          <w:i/>
          <w:vertAlign w:val="subscript"/>
        </w:rPr>
        <w:t>max</w:t>
      </w:r>
      <w:proofErr w:type="spellEnd"/>
      <w:r w:rsidRPr="00993AEB">
        <w:t xml:space="preserve"> is the maximum rate and </w:t>
      </w:r>
      <w:proofErr w:type="spellStart"/>
      <w:r w:rsidR="009C25FE" w:rsidRPr="009C25FE">
        <w:rPr>
          <w:i/>
          <w:iCs/>
        </w:rPr>
        <w:t>m_d</w:t>
      </w:r>
      <w:r w:rsidRPr="009C25FE">
        <w:rPr>
          <w:i/>
          <w:iCs/>
        </w:rPr>
        <w:t>kAce</w:t>
      </w:r>
      <w:proofErr w:type="spellEnd"/>
      <w:r w:rsidRPr="00993AEB">
        <w:t xml:space="preserve"> is the half-saturation coefficient of acet</w:t>
      </w:r>
      <w:r w:rsidR="00740526">
        <w:t xml:space="preserve">ate </w:t>
      </w:r>
      <w:r w:rsidRPr="00993AEB">
        <w:t xml:space="preserve">production. The </w:t>
      </w:r>
      <w:r w:rsidR="009C25FE" w:rsidRPr="009C25FE">
        <w:rPr>
          <w:i/>
          <w:iCs/>
        </w:rPr>
        <w:t>m_d</w:t>
      </w:r>
      <w:r w:rsidRPr="009C25FE">
        <w:rPr>
          <w:i/>
          <w:iCs/>
        </w:rPr>
        <w:t>ACMinQ</w:t>
      </w:r>
      <w:r w:rsidRPr="009C25FE">
        <w:rPr>
          <w:i/>
          <w:iCs/>
          <w:vertAlign w:val="subscript"/>
        </w:rPr>
        <w:t>10</w:t>
      </w:r>
      <w:r w:rsidRPr="00993AEB">
        <w:t xml:space="preserve"> is the temperature sensitivity of available carbon mineralization, </w:t>
      </w:r>
      <w:r w:rsidRPr="00993AEB">
        <w:rPr>
          <w:i/>
        </w:rPr>
        <w:t>f(pH)</w:t>
      </w:r>
      <w:r w:rsidRPr="00993AEB">
        <w:t xml:space="preserve"> is the function of pH effect on acet</w:t>
      </w:r>
      <w:r w:rsidR="00740526">
        <w:t xml:space="preserve">ate </w:t>
      </w:r>
      <w:r w:rsidRPr="00993AEB">
        <w:t xml:space="preserve">production, </w:t>
      </w:r>
      <w:r w:rsidRPr="00993AEB">
        <w:rPr>
          <w:i/>
        </w:rPr>
        <w:t>H2Prod</w:t>
      </w:r>
      <w:r w:rsidRPr="00993AEB">
        <w:rPr>
          <w:i/>
          <w:vertAlign w:val="subscript"/>
        </w:rPr>
        <w:t>AC</w:t>
      </w:r>
      <w:r w:rsidRPr="00993AEB">
        <w:t xml:space="preserve"> is the H</w:t>
      </w:r>
      <w:r w:rsidRPr="00993AEB">
        <w:rPr>
          <w:vertAlign w:val="subscript"/>
        </w:rPr>
        <w:t>2</w:t>
      </w:r>
      <w:r w:rsidRPr="00993AEB">
        <w:t xml:space="preserve"> production and </w:t>
      </w:r>
      <w:r w:rsidRPr="00993AEB">
        <w:rPr>
          <w:i/>
        </w:rPr>
        <w:t>CO2Prod</w:t>
      </w:r>
      <w:r w:rsidRPr="00993AEB">
        <w:rPr>
          <w:i/>
          <w:vertAlign w:val="subscript"/>
        </w:rPr>
        <w:t>AC</w:t>
      </w:r>
      <w:r w:rsidRPr="00993AEB">
        <w:t xml:space="preserve"> is the CO</w:t>
      </w:r>
      <w:r w:rsidRPr="00993AEB">
        <w:rPr>
          <w:vertAlign w:val="subscript"/>
        </w:rPr>
        <w:t>2</w:t>
      </w:r>
      <w:r w:rsidRPr="00993AEB">
        <w:t xml:space="preserve"> production during mineralization of available carbon.</w:t>
      </w:r>
    </w:p>
    <w:p w:rsidR="009214F7" w:rsidRPr="00993AEB" w:rsidRDefault="009214F7" w:rsidP="00DF270A">
      <w:pPr>
        <w:spacing w:before="120" w:after="120" w:line="240" w:lineRule="auto"/>
        <w:ind w:firstLine="720"/>
        <w:jc w:val="both"/>
      </w:pPr>
      <w:r w:rsidRPr="00993AEB">
        <w:t>Under aerobic condition, the available carbon was decomposed into acetate and carbon dioxide.</w:t>
      </w:r>
    </w:p>
    <w:p w:rsidR="009214F7" w:rsidRPr="00993AEB" w:rsidRDefault="009214F7" w:rsidP="009D6E24">
      <w:pPr>
        <w:spacing w:before="240" w:after="240" w:line="240" w:lineRule="auto"/>
        <w:jc w:val="both"/>
      </w:pPr>
      <m:oMath>
        <m:r>
          <w:rPr>
            <w:rFonts w:ascii="Cambria Math" w:hAnsi="Cambria Math"/>
          </w:rPr>
          <m:t>AceProd=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AceProd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  <m:r>
          <w:rPr>
            <w:rFonts w:ascii="Cambria Math" w:hAnsi="Cambria Math"/>
          </w:rPr>
          <m:t>×AC×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O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O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+KAceProdO2</m:t>
            </m:r>
          </m:den>
        </m:f>
        <m:r>
          <w:rPr>
            <w:rFonts w:ascii="Cambria Math" w:hAnsi="Cambria Math"/>
          </w:rPr>
          <m:t>×T(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AceProdQ</m:t>
            </m:r>
          </m:e>
          <m:sub>
            <m:r>
              <w:rPr>
                <w:rFonts w:ascii="Cambria Math" w:hAnsi="Cambria Math"/>
              </w:rPr>
              <m:t>10</m:t>
            </m:r>
          </m:sub>
        </m:sSub>
        <m:r>
          <w:rPr>
            <w:rFonts w:ascii="Cambria Math" w:hAnsi="Cambria Math"/>
          </w:rPr>
          <m:t>)×f(pH)</m:t>
        </m:r>
      </m:oMath>
      <w:r w:rsidRPr="00993AEB">
        <w:tab/>
      </w:r>
      <w:r w:rsidRPr="00993AEB">
        <w:tab/>
        <w:t>(</w:t>
      </w:r>
      <w:r w:rsidR="003605EC">
        <w:t>S</w:t>
      </w:r>
      <w:r w:rsidRPr="00993AEB">
        <w:t>6)</w:t>
      </w:r>
    </w:p>
    <w:p w:rsidR="009214F7" w:rsidRPr="00993AEB" w:rsidRDefault="0077442E" w:rsidP="009D6E24">
      <w:pPr>
        <w:spacing w:before="240" w:after="240" w:line="240" w:lineRule="auto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CO2Prod</m:t>
            </m:r>
          </m:e>
          <m:sub>
            <m:r>
              <w:rPr>
                <w:rFonts w:ascii="Cambria Math" w:hAnsi="Cambria Math"/>
              </w:rPr>
              <m:t>AC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×AceProd</m:t>
        </m:r>
      </m:oMath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="009214F7" w:rsidRPr="00993AEB">
        <w:rPr>
          <w:rFonts w:eastAsiaTheme="minorEastAsia"/>
        </w:rPr>
        <w:t>7)</w:t>
      </w:r>
    </w:p>
    <w:p w:rsidR="009214F7" w:rsidRPr="00993AEB" w:rsidRDefault="009214F7" w:rsidP="00DF270A">
      <w:pPr>
        <w:spacing w:before="120" w:after="120" w:line="240" w:lineRule="auto"/>
        <w:jc w:val="both"/>
        <w:rPr>
          <w:position w:val="-12"/>
        </w:rPr>
      </w:pPr>
      <w:r w:rsidRPr="00993AEB">
        <w:rPr>
          <w:position w:val="-12"/>
        </w:rPr>
        <w:t>where O</w:t>
      </w:r>
      <w:r w:rsidRPr="00993AEB">
        <w:rPr>
          <w:position w:val="-12"/>
          <w:vertAlign w:val="subscript"/>
        </w:rPr>
        <w:t>2</w:t>
      </w:r>
      <w:r w:rsidRPr="00993AEB">
        <w:rPr>
          <w:position w:val="-12"/>
        </w:rPr>
        <w:t xml:space="preserve"> is the </w:t>
      </w:r>
      <w:r w:rsidR="00406F20">
        <w:rPr>
          <w:position w:val="-12"/>
        </w:rPr>
        <w:t xml:space="preserve">oxygen </w:t>
      </w:r>
      <w:r w:rsidRPr="00993AEB">
        <w:rPr>
          <w:position w:val="-12"/>
        </w:rPr>
        <w:t xml:space="preserve">concentration and </w:t>
      </w:r>
      <w:r w:rsidRPr="00993AEB">
        <w:rPr>
          <w:i/>
          <w:position w:val="-12"/>
        </w:rPr>
        <w:t>AceProdQ</w:t>
      </w:r>
      <w:r w:rsidRPr="00993AEB">
        <w:rPr>
          <w:i/>
          <w:position w:val="-12"/>
          <w:vertAlign w:val="subscript"/>
        </w:rPr>
        <w:t>10</w:t>
      </w:r>
      <w:r w:rsidRPr="00993AEB">
        <w:rPr>
          <w:position w:val="-12"/>
        </w:rPr>
        <w:t xml:space="preserve"> is the temperature sensitivity of acet</w:t>
      </w:r>
      <w:r w:rsidR="00406F20">
        <w:rPr>
          <w:position w:val="-12"/>
        </w:rPr>
        <w:t xml:space="preserve">ate </w:t>
      </w:r>
      <w:r w:rsidRPr="00993AEB">
        <w:rPr>
          <w:position w:val="-12"/>
        </w:rPr>
        <w:t>production.</w:t>
      </w:r>
    </w:p>
    <w:p w:rsidR="009214F7" w:rsidRPr="00993AEB" w:rsidRDefault="009214F7" w:rsidP="00DF270A">
      <w:pPr>
        <w:spacing w:before="120" w:after="120" w:line="240" w:lineRule="auto"/>
        <w:ind w:firstLine="720"/>
        <w:jc w:val="both"/>
        <w:rPr>
          <w:position w:val="-12"/>
        </w:rPr>
      </w:pPr>
      <w:r w:rsidRPr="00993AEB">
        <w:rPr>
          <w:position w:val="-12"/>
        </w:rPr>
        <w:t>The produced H</w:t>
      </w:r>
      <w:r w:rsidRPr="00993AEB">
        <w:rPr>
          <w:position w:val="-12"/>
          <w:vertAlign w:val="subscript"/>
        </w:rPr>
        <w:t>2</w:t>
      </w:r>
      <w:r w:rsidRPr="00993AEB">
        <w:rPr>
          <w:position w:val="-12"/>
        </w:rPr>
        <w:t xml:space="preserve"> and CO</w:t>
      </w:r>
      <w:r w:rsidRPr="00993AEB">
        <w:rPr>
          <w:position w:val="-12"/>
          <w:vertAlign w:val="subscript"/>
        </w:rPr>
        <w:t>2</w:t>
      </w:r>
      <w:r w:rsidRPr="00993AEB">
        <w:rPr>
          <w:position w:val="-12"/>
        </w:rPr>
        <w:t xml:space="preserve"> will be converted to </w:t>
      </w:r>
      <w:r w:rsidR="00740526">
        <w:rPr>
          <w:position w:val="-12"/>
        </w:rPr>
        <w:t xml:space="preserve">acetate </w:t>
      </w:r>
      <w:r w:rsidRPr="00993AEB">
        <w:rPr>
          <w:position w:val="-12"/>
        </w:rPr>
        <w:t>or CH</w:t>
      </w:r>
      <w:r w:rsidRPr="00993AEB">
        <w:rPr>
          <w:position w:val="-12"/>
          <w:vertAlign w:val="subscript"/>
        </w:rPr>
        <w:t>4</w:t>
      </w:r>
      <w:r w:rsidRPr="00993AEB">
        <w:rPr>
          <w:position w:val="-12"/>
        </w:rPr>
        <w:t xml:space="preserve"> depending on the concentration of H</w:t>
      </w:r>
      <w:r w:rsidRPr="00993AEB">
        <w:rPr>
          <w:position w:val="-12"/>
          <w:vertAlign w:val="subscript"/>
        </w:rPr>
        <w:t xml:space="preserve">2 </w:t>
      </w:r>
      <w:r w:rsidR="002132D5" w:rsidRPr="00993AEB">
        <w:rPr>
          <w:position w:val="-12"/>
        </w:rPr>
        <w:fldChar w:fldCharType="begin"/>
      </w:r>
      <w:r w:rsidR="002132D5" w:rsidRPr="00993AEB">
        <w:rPr>
          <w:position w:val="-12"/>
        </w:rPr>
        <w:instrText xml:space="preserve"> ADDIN EN.CITE &lt;EndNote&gt;&lt;Cite&gt;&lt;Author&gt;Conrad&lt;/Author&gt;&lt;Year&gt;1989&lt;/Year&gt;&lt;RecNum&gt;1668&lt;/RecNum&gt;&lt;DisplayText&gt;(Conrad, 1989)&lt;/DisplayText&gt;&lt;record&gt;&lt;rec-number&gt;1668&lt;/rec-number&gt;&lt;foreign-keys&gt;&lt;key app="EN" db-id="9dewrrv2h0etw7exd2lpsrdu2es0r2rev9ss" timestamp="1570639010" guid="cfddb0f8-c828-4301-8f1b-36fec5220cd9"&gt;1668&lt;/key&gt;&lt;/foreign-keys&gt;&lt;ref-type name="Book Section"&gt;5&lt;/ref-type&gt;&lt;contributors&gt;&lt;authors&gt;&lt;author&gt;Conrad, R&lt;/author&gt;&lt;/authors&gt;&lt;secondary-authors&gt;&lt;author&gt;Andrease, M. O.&lt;/author&gt;&lt;author&gt;Schimel, D. S.&lt;/author&gt;&lt;/secondary-authors&gt;&lt;/contributors&gt;&lt;titles&gt;&lt;title&gt;Control of methane production in terrestrial ecosystems&lt;/title&gt;&lt;secondary-title&gt;Exchange of trace gases between terrestrial ecosystems and the atmosphere&lt;/secondary-title&gt;&lt;/titles&gt;&lt;periodical&gt;&lt;full-title&gt;Exchange of trace gases between terrestrial ecosystems and the atmosphere&lt;/full-title&gt;&lt;/periodical&gt;&lt;pages&gt;39-58&lt;/pages&gt;&lt;dates&gt;&lt;year&gt;1989&lt;/year&gt;&lt;/dates&gt;&lt;pub-location&gt;New York&lt;/pub-location&gt;&lt;publisher&gt;Springer&lt;/publisher&gt;&lt;urls&gt;&lt;/urls&gt;&lt;/record&gt;&lt;/Cite&gt;&lt;/EndNote&gt;</w:instrText>
      </w:r>
      <w:r w:rsidR="002132D5" w:rsidRPr="00993AEB">
        <w:rPr>
          <w:position w:val="-12"/>
        </w:rPr>
        <w:fldChar w:fldCharType="separate"/>
      </w:r>
      <w:r w:rsidR="002132D5" w:rsidRPr="00993AEB">
        <w:rPr>
          <w:noProof/>
          <w:position w:val="-12"/>
        </w:rPr>
        <w:t>(Conrad, 1989)</w:t>
      </w:r>
      <w:r w:rsidR="002132D5" w:rsidRPr="00993AEB">
        <w:rPr>
          <w:position w:val="-12"/>
        </w:rPr>
        <w:fldChar w:fldCharType="end"/>
      </w:r>
      <w:r w:rsidRPr="00993AEB">
        <w:rPr>
          <w:position w:val="-12"/>
        </w:rPr>
        <w:t>. If H</w:t>
      </w:r>
      <w:r w:rsidRPr="00993AEB">
        <w:rPr>
          <w:position w:val="-12"/>
          <w:vertAlign w:val="subscript"/>
        </w:rPr>
        <w:t>2</w:t>
      </w:r>
      <w:r w:rsidRPr="00993AEB">
        <w:rPr>
          <w:position w:val="-12"/>
        </w:rPr>
        <w:t xml:space="preserve"> concentration is above 340-620 nmol/L (a parameter for calibration upon simulation), the H</w:t>
      </w:r>
      <w:r w:rsidRPr="00993AEB">
        <w:rPr>
          <w:position w:val="-12"/>
          <w:vertAlign w:val="subscript"/>
        </w:rPr>
        <w:t>2</w:t>
      </w:r>
      <w:r w:rsidRPr="00993AEB">
        <w:rPr>
          <w:position w:val="-12"/>
        </w:rPr>
        <w:t xml:space="preserve"> and CO</w:t>
      </w:r>
      <w:r w:rsidRPr="00993AEB">
        <w:rPr>
          <w:position w:val="-12"/>
          <w:vertAlign w:val="subscript"/>
        </w:rPr>
        <w:t>2</w:t>
      </w:r>
      <w:r w:rsidRPr="00993AEB">
        <w:rPr>
          <w:position w:val="-12"/>
        </w:rPr>
        <w:t xml:space="preserve"> will be converted to acet</w:t>
      </w:r>
      <w:r w:rsidR="00740526">
        <w:rPr>
          <w:position w:val="-12"/>
        </w:rPr>
        <w:t>ate.</w:t>
      </w:r>
    </w:p>
    <w:p w:rsidR="00F522A4" w:rsidRPr="00F522A4" w:rsidRDefault="0077442E" w:rsidP="00F522A4">
      <w:pPr>
        <w:spacing w:before="240" w:after="240" w:line="24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AceProd</m:t>
              </m:r>
            </m:e>
            <m:sub>
              <m:r>
                <w:rPr>
                  <w:rFonts w:ascii="Cambria Math" w:hAnsi="Cambria Math"/>
                </w:rPr>
                <m:t>H2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m_dH2ProdAce</m:t>
              </m:r>
            </m:e>
            <m:sub>
              <m:r>
                <w:rPr>
                  <w:rFonts w:ascii="Cambria Math" w:hAnsi="Cambria Math"/>
                  <w:color w:val="FF0000"/>
                </w:rPr>
                <m:t>max</m:t>
              </m:r>
            </m:sub>
          </m:sSub>
          <m:r>
            <w:rPr>
              <w:rFonts w:ascii="Cambria Math" w:hAnsi="Cambria Math"/>
            </w:rPr>
            <m:t>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+KH2ProdAce</m:t>
              </m:r>
            </m:den>
          </m:f>
          <m:r>
            <w:rPr>
              <w:rFonts w:ascii="Cambria Math" w:hAnsi="Cambria Math"/>
            </w:rPr>
            <m:t>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CO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CO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+KCO2ProdAce</m:t>
              </m:r>
            </m:den>
          </m:f>
          <m:r>
            <w:rPr>
              <w:rFonts w:ascii="Cambria Math" w:hAnsi="Cambria Math"/>
            </w:rPr>
            <m:t>×</m:t>
          </m:r>
        </m:oMath>
      </m:oMathPara>
    </w:p>
    <w:p w:rsidR="009214F7" w:rsidRPr="00993AEB" w:rsidRDefault="00F22F8C" w:rsidP="00F522A4">
      <w:pPr>
        <w:spacing w:before="240" w:after="240" w:line="240" w:lineRule="auto"/>
        <w:ind w:left="1440"/>
        <w:rPr>
          <w:rFonts w:eastAsiaTheme="minorEastAsia"/>
        </w:rPr>
      </w:pPr>
      <m:oMath>
        <m:r>
          <w:rPr>
            <w:rFonts w:ascii="Cambria Math" w:hAnsi="Cambria Math"/>
          </w:rPr>
          <m:t>T</m:t>
        </m:r>
        <m:d>
          <m:dPr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m_dH2AceProdQ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10</m:t>
                </m:r>
              </m:sub>
            </m:sSub>
          </m:e>
        </m:d>
        <m:r>
          <w:rPr>
            <w:rFonts w:ascii="Cambria Math" w:hAnsi="Cambria Math"/>
          </w:rPr>
          <m:t>×f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pH</m:t>
            </m:r>
          </m:e>
        </m:d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fr</m:t>
            </m:r>
          </m:e>
          <m:sub>
            <m:r>
              <w:rPr>
                <w:rFonts w:ascii="Cambria Math" w:hAnsi="Cambria Math"/>
              </w:rPr>
              <m:t>ace</m:t>
            </m:r>
          </m:sub>
        </m:sSub>
      </m:oMath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="009214F7" w:rsidRPr="00993AEB">
        <w:rPr>
          <w:rFonts w:eastAsiaTheme="minorEastAsia"/>
        </w:rPr>
        <w:t>8)</w:t>
      </w:r>
    </w:p>
    <w:p w:rsidR="004607A5" w:rsidRPr="00993AEB" w:rsidRDefault="0077442E" w:rsidP="009D6E24">
      <w:pPr>
        <w:spacing w:before="240" w:after="240" w:line="240" w:lineRule="auto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fr</m:t>
            </m:r>
          </m:e>
          <m:sub>
            <m:r>
              <w:rPr>
                <w:rFonts w:ascii="Cambria Math" w:hAnsi="Cambria Math"/>
              </w:rPr>
              <m:t>ace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-5000000×([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]-AceH2min])</m:t>
                </m:r>
              </m:sup>
            </m:sSup>
          </m:den>
        </m:f>
      </m:oMath>
      <w:r w:rsidR="004607A5" w:rsidRPr="00993AEB">
        <w:rPr>
          <w:rFonts w:eastAsiaTheme="minorEastAsia"/>
        </w:rPr>
        <w:tab/>
      </w:r>
      <w:r w:rsidR="004607A5" w:rsidRPr="00993AEB">
        <w:rPr>
          <w:rFonts w:eastAsiaTheme="minorEastAsia"/>
        </w:rPr>
        <w:tab/>
      </w:r>
      <w:r w:rsidR="004607A5" w:rsidRPr="00993AEB">
        <w:rPr>
          <w:rFonts w:eastAsiaTheme="minorEastAsia"/>
        </w:rPr>
        <w:tab/>
      </w:r>
      <w:r w:rsidR="004607A5" w:rsidRPr="00993AEB">
        <w:rPr>
          <w:rFonts w:eastAsiaTheme="minorEastAsia"/>
        </w:rPr>
        <w:tab/>
      </w:r>
      <w:r w:rsidR="004607A5" w:rsidRPr="00993AEB">
        <w:rPr>
          <w:rFonts w:eastAsiaTheme="minorEastAsia"/>
        </w:rPr>
        <w:tab/>
      </w:r>
      <w:r w:rsidR="004607A5" w:rsidRPr="00993AEB">
        <w:rPr>
          <w:rFonts w:eastAsiaTheme="minorEastAsia"/>
        </w:rPr>
        <w:tab/>
      </w:r>
      <w:r w:rsidR="004607A5" w:rsidRPr="00993AEB">
        <w:rPr>
          <w:rFonts w:eastAsiaTheme="minorEastAsia"/>
        </w:rPr>
        <w:tab/>
      </w:r>
      <w:r w:rsidR="004607A5"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="004607A5" w:rsidRPr="00993AEB">
        <w:rPr>
          <w:rFonts w:eastAsiaTheme="minorEastAsia"/>
        </w:rPr>
        <w:t>9)</w:t>
      </w:r>
    </w:p>
    <w:p w:rsidR="009214F7" w:rsidRPr="00993AEB" w:rsidRDefault="009214F7" w:rsidP="00DF270A">
      <w:pPr>
        <w:spacing w:before="120" w:after="120" w:line="240" w:lineRule="auto"/>
        <w:jc w:val="both"/>
        <w:rPr>
          <w:position w:val="-12"/>
        </w:rPr>
      </w:pPr>
      <w:r w:rsidRPr="00993AEB">
        <w:rPr>
          <w:position w:val="-12"/>
        </w:rPr>
        <w:t xml:space="preserve">where </w:t>
      </w:r>
      <w:r w:rsidRPr="00993AEB">
        <w:rPr>
          <w:i/>
          <w:position w:val="-12"/>
        </w:rPr>
        <w:t>AceProd</w:t>
      </w:r>
      <w:r w:rsidRPr="00993AEB">
        <w:rPr>
          <w:i/>
          <w:position w:val="-12"/>
          <w:vertAlign w:val="subscript"/>
        </w:rPr>
        <w:t>H2</w:t>
      </w:r>
      <w:r w:rsidRPr="00993AEB">
        <w:rPr>
          <w:position w:val="-12"/>
        </w:rPr>
        <w:t xml:space="preserve"> is the acet</w:t>
      </w:r>
      <w:r w:rsidR="00740526">
        <w:rPr>
          <w:position w:val="-12"/>
        </w:rPr>
        <w:t xml:space="preserve">ate </w:t>
      </w:r>
      <w:r w:rsidRPr="00993AEB">
        <w:rPr>
          <w:position w:val="-12"/>
        </w:rPr>
        <w:t>production from H</w:t>
      </w:r>
      <w:r w:rsidRPr="00993AEB">
        <w:rPr>
          <w:position w:val="-12"/>
          <w:vertAlign w:val="subscript"/>
        </w:rPr>
        <w:t>2</w:t>
      </w:r>
      <w:r w:rsidRPr="00993AEB">
        <w:rPr>
          <w:position w:val="-12"/>
        </w:rPr>
        <w:t xml:space="preserve">, </w:t>
      </w:r>
      <w:r w:rsidR="009C25FE" w:rsidRPr="009C25FE">
        <w:rPr>
          <w:i/>
          <w:iCs/>
          <w:position w:val="-12"/>
        </w:rPr>
        <w:t>m_d</w:t>
      </w:r>
      <w:r w:rsidRPr="00993AEB">
        <w:rPr>
          <w:i/>
          <w:position w:val="-12"/>
        </w:rPr>
        <w:t>H2ProdAce</w:t>
      </w:r>
      <w:r w:rsidRPr="00993AEB">
        <w:rPr>
          <w:i/>
          <w:position w:val="-12"/>
          <w:vertAlign w:val="subscript"/>
        </w:rPr>
        <w:t>max</w:t>
      </w:r>
      <w:r w:rsidRPr="00993AEB">
        <w:rPr>
          <w:position w:val="-12"/>
        </w:rPr>
        <w:t xml:space="preserve"> is the maximum potential rate of acet</w:t>
      </w:r>
      <w:r w:rsidR="00740526">
        <w:rPr>
          <w:position w:val="-12"/>
        </w:rPr>
        <w:t xml:space="preserve">ate </w:t>
      </w:r>
      <w:r w:rsidRPr="00993AEB">
        <w:rPr>
          <w:position w:val="-12"/>
        </w:rPr>
        <w:t>production form H</w:t>
      </w:r>
      <w:r w:rsidRPr="00993AEB">
        <w:rPr>
          <w:position w:val="-12"/>
          <w:vertAlign w:val="subscript"/>
        </w:rPr>
        <w:t>2</w:t>
      </w:r>
      <w:r w:rsidRPr="00993AEB">
        <w:rPr>
          <w:position w:val="-12"/>
        </w:rPr>
        <w:t xml:space="preserve">, </w:t>
      </w:r>
      <w:r w:rsidRPr="00993AEB">
        <w:rPr>
          <w:i/>
          <w:position w:val="-12"/>
        </w:rPr>
        <w:t>H</w:t>
      </w:r>
      <w:r w:rsidRPr="00993AEB">
        <w:rPr>
          <w:i/>
          <w:position w:val="-12"/>
          <w:vertAlign w:val="subscript"/>
        </w:rPr>
        <w:t>2</w:t>
      </w:r>
      <w:r w:rsidRPr="00993AEB">
        <w:rPr>
          <w:position w:val="-12"/>
          <w:vertAlign w:val="subscript"/>
        </w:rPr>
        <w:t xml:space="preserve"> </w:t>
      </w:r>
      <w:r w:rsidRPr="00993AEB">
        <w:rPr>
          <w:position w:val="-12"/>
        </w:rPr>
        <w:t>is the concentration of H</w:t>
      </w:r>
      <w:r w:rsidRPr="00993AEB">
        <w:rPr>
          <w:position w:val="-12"/>
          <w:vertAlign w:val="subscript"/>
        </w:rPr>
        <w:t>2</w:t>
      </w:r>
      <w:r w:rsidRPr="00993AEB">
        <w:rPr>
          <w:position w:val="-12"/>
        </w:rPr>
        <w:t xml:space="preserve">, </w:t>
      </w:r>
      <w:r w:rsidRPr="00993AEB">
        <w:rPr>
          <w:i/>
          <w:position w:val="-12"/>
        </w:rPr>
        <w:t>CO</w:t>
      </w:r>
      <w:r w:rsidRPr="00993AEB">
        <w:rPr>
          <w:i/>
          <w:position w:val="-12"/>
          <w:vertAlign w:val="subscript"/>
        </w:rPr>
        <w:t>2</w:t>
      </w:r>
      <w:r w:rsidRPr="00993AEB">
        <w:rPr>
          <w:position w:val="-12"/>
        </w:rPr>
        <w:t xml:space="preserve"> is the concentration of CO</w:t>
      </w:r>
      <w:r w:rsidRPr="00993AEB">
        <w:rPr>
          <w:position w:val="-12"/>
          <w:vertAlign w:val="subscript"/>
        </w:rPr>
        <w:t>2</w:t>
      </w:r>
      <w:r w:rsidRPr="00993AEB">
        <w:rPr>
          <w:position w:val="-12"/>
        </w:rPr>
        <w:t xml:space="preserve">, </w:t>
      </w:r>
      <w:r w:rsidR="00D545BC" w:rsidRPr="00993AEB">
        <w:rPr>
          <w:position w:val="-12"/>
        </w:rPr>
        <w:t>t</w:t>
      </w:r>
      <w:r w:rsidRPr="00993AEB">
        <w:rPr>
          <w:position w:val="-12"/>
        </w:rPr>
        <w:t>he</w:t>
      </w:r>
      <w:r w:rsidRPr="0077442E">
        <w:rPr>
          <w:color w:val="000000" w:themeColor="text1"/>
          <w:position w:val="-12"/>
        </w:rPr>
        <w:t xml:space="preserve"> </w:t>
      </w:r>
      <w:r w:rsidR="009C25FE" w:rsidRPr="0077442E">
        <w:rPr>
          <w:i/>
          <w:iCs/>
          <w:color w:val="000000" w:themeColor="text1"/>
          <w:position w:val="-12"/>
        </w:rPr>
        <w:t>m_d</w:t>
      </w:r>
      <w:r w:rsidRPr="0077442E">
        <w:rPr>
          <w:i/>
          <w:color w:val="000000" w:themeColor="text1"/>
          <w:position w:val="-12"/>
        </w:rPr>
        <w:t>H2AceProdQ</w:t>
      </w:r>
      <w:r w:rsidRPr="0077442E">
        <w:rPr>
          <w:i/>
          <w:color w:val="000000" w:themeColor="text1"/>
          <w:position w:val="-12"/>
          <w:vertAlign w:val="subscript"/>
        </w:rPr>
        <w:t>10</w:t>
      </w:r>
      <w:r w:rsidRPr="0077442E">
        <w:rPr>
          <w:color w:val="000000" w:themeColor="text1"/>
          <w:position w:val="-12"/>
        </w:rPr>
        <w:t xml:space="preserve"> is th</w:t>
      </w:r>
      <w:r w:rsidRPr="00993AEB">
        <w:rPr>
          <w:position w:val="-12"/>
        </w:rPr>
        <w:t xml:space="preserve">e temperature sensitivity of </w:t>
      </w:r>
      <w:proofErr w:type="spellStart"/>
      <w:r w:rsidR="00CC09AE" w:rsidRPr="00993AEB">
        <w:rPr>
          <w:position w:val="-12"/>
        </w:rPr>
        <w:t>homoacetogenesis</w:t>
      </w:r>
      <w:proofErr w:type="spellEnd"/>
      <w:r w:rsidR="00D545BC" w:rsidRPr="00993AEB">
        <w:rPr>
          <w:position w:val="-12"/>
        </w:rPr>
        <w:t xml:space="preserve">, the </w:t>
      </w:r>
      <w:proofErr w:type="spellStart"/>
      <w:r w:rsidR="00D545BC" w:rsidRPr="00993AEB">
        <w:rPr>
          <w:i/>
          <w:position w:val="-12"/>
        </w:rPr>
        <w:t>fr</w:t>
      </w:r>
      <w:r w:rsidR="00D545BC" w:rsidRPr="00993AEB">
        <w:rPr>
          <w:i/>
          <w:position w:val="-12"/>
          <w:vertAlign w:val="subscript"/>
        </w:rPr>
        <w:t>ace</w:t>
      </w:r>
      <w:proofErr w:type="spellEnd"/>
      <w:r w:rsidR="00D545BC" w:rsidRPr="00993AEB">
        <w:rPr>
          <w:position w:val="-12"/>
        </w:rPr>
        <w:t xml:space="preserve"> is the </w:t>
      </w:r>
      <w:r w:rsidR="003745C3" w:rsidRPr="00993AEB">
        <w:rPr>
          <w:position w:val="-12"/>
        </w:rPr>
        <w:t xml:space="preserve">function for representing </w:t>
      </w:r>
      <w:proofErr w:type="spellStart"/>
      <w:r w:rsidR="00D545BC" w:rsidRPr="00993AEB">
        <w:rPr>
          <w:position w:val="-12"/>
        </w:rPr>
        <w:t>homoacetogenesis</w:t>
      </w:r>
      <w:proofErr w:type="spellEnd"/>
      <w:r w:rsidR="00D545BC" w:rsidRPr="00993AEB">
        <w:rPr>
          <w:position w:val="-12"/>
        </w:rPr>
        <w:t xml:space="preserve"> dependent on H</w:t>
      </w:r>
      <w:r w:rsidR="00D545BC" w:rsidRPr="00993AEB">
        <w:rPr>
          <w:position w:val="-12"/>
          <w:vertAlign w:val="subscript"/>
        </w:rPr>
        <w:t>2</w:t>
      </w:r>
      <w:r w:rsidR="00D545BC" w:rsidRPr="00993AEB">
        <w:rPr>
          <w:position w:val="-12"/>
        </w:rPr>
        <w:t xml:space="preserve"> concentration, and the </w:t>
      </w:r>
      <w:r w:rsidR="00D545BC" w:rsidRPr="00993AEB">
        <w:rPr>
          <w:i/>
          <w:position w:val="-12"/>
        </w:rPr>
        <w:t>AceH2min</w:t>
      </w:r>
      <w:r w:rsidR="00D545BC" w:rsidRPr="00993AEB">
        <w:rPr>
          <w:position w:val="-12"/>
        </w:rPr>
        <w:t xml:space="preserve"> </w:t>
      </w:r>
      <w:r w:rsidR="00740526">
        <w:rPr>
          <w:position w:val="-12"/>
        </w:rPr>
        <w:t xml:space="preserve">represents </w:t>
      </w:r>
      <w:r w:rsidR="00D545BC" w:rsidRPr="00993AEB">
        <w:rPr>
          <w:position w:val="-12"/>
        </w:rPr>
        <w:t xml:space="preserve">the </w:t>
      </w:r>
      <w:r w:rsidR="00740526">
        <w:rPr>
          <w:position w:val="-12"/>
        </w:rPr>
        <w:t>minimum H</w:t>
      </w:r>
      <w:r w:rsidR="00740526" w:rsidRPr="00740526">
        <w:rPr>
          <w:position w:val="-12"/>
          <w:vertAlign w:val="subscript"/>
        </w:rPr>
        <w:t>2</w:t>
      </w:r>
      <w:r w:rsidR="00740526">
        <w:rPr>
          <w:position w:val="-12"/>
        </w:rPr>
        <w:t xml:space="preserve"> concentration </w:t>
      </w:r>
      <w:r w:rsidR="00D545BC" w:rsidRPr="00993AEB">
        <w:rPr>
          <w:position w:val="-12"/>
        </w:rPr>
        <w:t xml:space="preserve">above which the </w:t>
      </w:r>
      <w:proofErr w:type="spellStart"/>
      <w:r w:rsidR="00D545BC" w:rsidRPr="00993AEB">
        <w:rPr>
          <w:position w:val="-12"/>
        </w:rPr>
        <w:t>homoacetogenesis</w:t>
      </w:r>
      <w:proofErr w:type="spellEnd"/>
      <w:r w:rsidR="00D545BC" w:rsidRPr="00993AEB">
        <w:rPr>
          <w:position w:val="-12"/>
        </w:rPr>
        <w:t xml:space="preserve"> occurs.</w:t>
      </w:r>
    </w:p>
    <w:p w:rsidR="009214F7" w:rsidRPr="00993AEB" w:rsidRDefault="009214F7" w:rsidP="00DF270A">
      <w:pPr>
        <w:spacing w:before="120" w:after="120" w:line="240" w:lineRule="auto"/>
        <w:ind w:firstLine="720"/>
        <w:jc w:val="both"/>
        <w:rPr>
          <w:position w:val="-12"/>
        </w:rPr>
      </w:pPr>
      <w:r w:rsidRPr="00993AEB">
        <w:rPr>
          <w:position w:val="-12"/>
        </w:rPr>
        <w:t>If H</w:t>
      </w:r>
      <w:r w:rsidRPr="00993AEB">
        <w:rPr>
          <w:position w:val="-12"/>
          <w:vertAlign w:val="subscript"/>
        </w:rPr>
        <w:t>2</w:t>
      </w:r>
      <w:r w:rsidRPr="00993AEB">
        <w:rPr>
          <w:position w:val="-12"/>
        </w:rPr>
        <w:t xml:space="preserve"> concentration is below 340-620 nmol while above 16-65 nmol/L (a parameter for calibration upon simulation), the H</w:t>
      </w:r>
      <w:r w:rsidRPr="00993AEB">
        <w:rPr>
          <w:position w:val="-12"/>
          <w:vertAlign w:val="subscript"/>
        </w:rPr>
        <w:t>2</w:t>
      </w:r>
      <w:r w:rsidRPr="00993AEB">
        <w:rPr>
          <w:position w:val="-12"/>
        </w:rPr>
        <w:t xml:space="preserve"> and CO</w:t>
      </w:r>
      <w:r w:rsidRPr="00993AEB">
        <w:rPr>
          <w:position w:val="-12"/>
          <w:vertAlign w:val="subscript"/>
        </w:rPr>
        <w:t>2</w:t>
      </w:r>
      <w:r w:rsidRPr="00993AEB">
        <w:rPr>
          <w:position w:val="-12"/>
        </w:rPr>
        <w:t xml:space="preserve"> will be converted to CH</w:t>
      </w:r>
      <w:r w:rsidRPr="00993AEB">
        <w:rPr>
          <w:position w:val="-12"/>
          <w:vertAlign w:val="subscript"/>
        </w:rPr>
        <w:t>4</w:t>
      </w:r>
      <w:r w:rsidR="000363FE" w:rsidRPr="00993AEB">
        <w:rPr>
          <w:position w:val="-12"/>
          <w:vertAlign w:val="subscript"/>
        </w:rPr>
        <w:t xml:space="preserve"> </w:t>
      </w:r>
      <w:r w:rsidR="002D6AB7" w:rsidRPr="00993AEB">
        <w:rPr>
          <w:position w:val="-12"/>
        </w:rPr>
        <w:fldChar w:fldCharType="begin"/>
      </w:r>
      <w:r w:rsidR="002D6AB7" w:rsidRPr="00993AEB">
        <w:rPr>
          <w:position w:val="-12"/>
        </w:rPr>
        <w:instrText xml:space="preserve"> ADDIN EN.CITE &lt;EndNote&gt;&lt;Cite&gt;&lt;Author&gt;Conrad&lt;/Author&gt;&lt;Year&gt;1989&lt;/Year&gt;&lt;RecNum&gt;1668&lt;/RecNum&gt;&lt;DisplayText&gt;(Conrad, 1989)&lt;/DisplayText&gt;&lt;record&gt;&lt;rec-number&gt;1668&lt;/rec-number&gt;&lt;foreign-keys&gt;&lt;key app="EN" db-id="9dewrrv2h0etw7exd2lpsrdu2es0r2rev9ss" timestamp="1570639010" guid="cfddb0f8-c828-4301-8f1b-36fec5220cd9"&gt;1668&lt;/key&gt;&lt;/foreign-keys&gt;&lt;ref-type name="Book Section"&gt;5&lt;/ref-type&gt;&lt;contributors&gt;&lt;authors&gt;&lt;author&gt;Conrad, R&lt;/author&gt;&lt;/authors&gt;&lt;secondary-authors&gt;&lt;author&gt;Andrease, M. O.&lt;/author&gt;&lt;author&gt;Schimel, D. S.&lt;/author&gt;&lt;/secondary-authors&gt;&lt;/contributors&gt;&lt;titles&gt;&lt;title&gt;Control of methane production in terrestrial ecosystems&lt;/title&gt;&lt;secondary-title&gt;Exchange of trace gases between terrestrial ecosystems and the atmosphere&lt;/secondary-title&gt;&lt;/titles&gt;&lt;periodical&gt;&lt;full-title&gt;Exchange of trace gases between terrestrial ecosystems and the atmosphere&lt;/full-title&gt;&lt;/periodical&gt;&lt;pages&gt;39-58&lt;/pages&gt;&lt;dates&gt;&lt;year&gt;1989&lt;/year&gt;&lt;/dates&gt;&lt;pub-location&gt;New York&lt;/pub-location&gt;&lt;publisher&gt;Springer&lt;/publisher&gt;&lt;urls&gt;&lt;/urls&gt;&lt;/record&gt;&lt;/Cite&gt;&lt;/EndNote&gt;</w:instrText>
      </w:r>
      <w:r w:rsidR="002D6AB7" w:rsidRPr="00993AEB">
        <w:rPr>
          <w:position w:val="-12"/>
        </w:rPr>
        <w:fldChar w:fldCharType="separate"/>
      </w:r>
      <w:r w:rsidR="002D6AB7" w:rsidRPr="00993AEB">
        <w:rPr>
          <w:noProof/>
          <w:position w:val="-12"/>
        </w:rPr>
        <w:t>(Conrad, 1989)</w:t>
      </w:r>
      <w:r w:rsidR="002D6AB7" w:rsidRPr="00993AEB">
        <w:rPr>
          <w:position w:val="-12"/>
        </w:rPr>
        <w:fldChar w:fldCharType="end"/>
      </w:r>
      <w:r w:rsidR="002D6AB7" w:rsidRPr="00993AEB">
        <w:rPr>
          <w:position w:val="-12"/>
        </w:rPr>
        <w:t>.</w:t>
      </w:r>
    </w:p>
    <w:p w:rsidR="00F522A4" w:rsidRPr="00F522A4" w:rsidRDefault="0077442E" w:rsidP="00F522A4">
      <w:pPr>
        <w:spacing w:before="240" w:after="240" w:line="240" w:lineRule="auto"/>
        <w:jc w:val="both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CH4Prod</m:t>
              </m:r>
            </m:e>
            <m:sub>
              <m:r>
                <w:rPr>
                  <w:rFonts w:ascii="Cambria Math" w:hAnsi="Cambria Math"/>
                </w:rPr>
                <m:t>H2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m_dGrowR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H2Methanogens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m_dY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H2Methanogens</m:t>
                  </m:r>
                </m:sub>
              </m:sSub>
            </m:den>
          </m:f>
          <m:r>
            <w:rPr>
              <w:rFonts w:ascii="Cambria Math" w:hAnsi="Cambria Math"/>
            </w:rPr>
            <m:t>×H2Methanogens×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+KH2ProdCH4</m:t>
              </m:r>
            </m:den>
          </m:f>
          <m:r>
            <w:rPr>
              <w:rFonts w:ascii="Cambria Math" w:hAnsi="Cambria Math"/>
            </w:rPr>
            <m:t>×</m:t>
          </m:r>
        </m:oMath>
      </m:oMathPara>
    </w:p>
    <w:p w:rsidR="009214F7" w:rsidRPr="00993AEB" w:rsidRDefault="0077442E" w:rsidP="00F522A4">
      <w:pPr>
        <w:spacing w:before="240" w:after="240" w:line="240" w:lineRule="auto"/>
        <w:ind w:left="1440"/>
        <w:jc w:val="both"/>
        <w:rPr>
          <w:rFonts w:eastAsiaTheme="minorEastAsia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CO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CO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+KCO2ProdCH4</m:t>
            </m:r>
          </m:den>
        </m:f>
        <m:r>
          <w:rPr>
            <w:rFonts w:ascii="Cambria Math" w:hAnsi="Cambria Math"/>
          </w:rPr>
          <m:t>×T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H2CH4ProdQ</m:t>
                </m:r>
              </m:e>
              <m:sub>
                <m:r>
                  <w:rPr>
                    <w:rFonts w:ascii="Cambria Math" w:hAnsi="Cambria Math"/>
                  </w:rPr>
                  <m:t>10</m:t>
                </m:r>
              </m:sub>
            </m:sSub>
          </m:e>
        </m:d>
        <m:r>
          <w:rPr>
            <w:rFonts w:ascii="Cambria Math" w:hAnsi="Cambria Math"/>
          </w:rPr>
          <m:t>×f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pH</m:t>
            </m:r>
          </m:e>
        </m:d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fr</m:t>
            </m:r>
          </m:e>
          <m:sub>
            <m:r>
              <w:rPr>
                <w:rFonts w:ascii="Cambria Math" w:hAnsi="Cambria Math"/>
              </w:rPr>
              <m:t>ch4</m:t>
            </m:r>
          </m:sub>
        </m:sSub>
      </m:oMath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="004607A5" w:rsidRPr="00993AEB">
        <w:rPr>
          <w:rFonts w:eastAsiaTheme="minorEastAsia"/>
        </w:rPr>
        <w:t>10</w:t>
      </w:r>
      <w:r w:rsidR="009214F7" w:rsidRPr="00993AEB">
        <w:rPr>
          <w:rFonts w:eastAsiaTheme="minorEastAsia"/>
        </w:rPr>
        <w:t>)</w:t>
      </w:r>
    </w:p>
    <w:p w:rsidR="00264ADA" w:rsidRPr="00993AEB" w:rsidRDefault="0077442E" w:rsidP="009D6E24">
      <w:pPr>
        <w:spacing w:before="240" w:after="240" w:line="240" w:lineRule="auto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fr</m:t>
            </m:r>
          </m:e>
          <m:sub>
            <m:r>
              <w:rPr>
                <w:rFonts w:ascii="Cambria Math" w:hAnsi="Cambria Math"/>
              </w:rPr>
              <m:t>ch4</m:t>
            </m:r>
          </m:sub>
        </m:sSub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-5000000×([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]-CH4H2min)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 xml:space="preserve">      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&lt;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CH4H2min+AceH2min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5000000×(</m:t>
                        </m:r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H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b>
                            </m:sSub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-AceH2min)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 xml:space="preserve">         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&lt;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CH4H2min+AceH2min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eqArr>
          </m:e>
        </m:d>
      </m:oMath>
      <w:r w:rsidR="00264ADA" w:rsidRPr="00993AEB">
        <w:rPr>
          <w:rFonts w:eastAsiaTheme="minorEastAsia"/>
        </w:rPr>
        <w:tab/>
      </w:r>
      <w:r w:rsidR="00264ADA" w:rsidRPr="00993AEB">
        <w:rPr>
          <w:rFonts w:eastAsiaTheme="minorEastAsia"/>
        </w:rPr>
        <w:tab/>
      </w:r>
      <w:r w:rsidR="00264ADA" w:rsidRPr="00993AEB">
        <w:rPr>
          <w:rFonts w:eastAsiaTheme="minorEastAsia"/>
        </w:rPr>
        <w:tab/>
      </w:r>
      <w:r w:rsidR="00277961" w:rsidRPr="00993AEB">
        <w:rPr>
          <w:rFonts w:eastAsiaTheme="minorEastAsia"/>
        </w:rPr>
        <w:tab/>
      </w:r>
      <w:r w:rsidR="004607A5" w:rsidRPr="00993AEB">
        <w:rPr>
          <w:rFonts w:eastAsiaTheme="minorEastAsia"/>
        </w:rPr>
        <w:t>(</w:t>
      </w:r>
      <w:r w:rsidR="003605EC">
        <w:rPr>
          <w:rFonts w:eastAsiaTheme="minorEastAsia"/>
        </w:rPr>
        <w:t>S</w:t>
      </w:r>
      <w:r w:rsidR="004607A5" w:rsidRPr="00993AEB">
        <w:rPr>
          <w:rFonts w:eastAsiaTheme="minorEastAsia"/>
        </w:rPr>
        <w:t>11</w:t>
      </w:r>
      <w:r w:rsidR="00264ADA" w:rsidRPr="00993AEB">
        <w:rPr>
          <w:rFonts w:eastAsiaTheme="minorEastAsia"/>
        </w:rPr>
        <w:t>)</w:t>
      </w:r>
    </w:p>
    <w:p w:rsidR="009214F7" w:rsidRPr="00993AEB" w:rsidRDefault="009214F7" w:rsidP="00DF270A">
      <w:pPr>
        <w:spacing w:before="120" w:after="120" w:line="240" w:lineRule="auto"/>
        <w:jc w:val="both"/>
      </w:pPr>
      <w:r w:rsidRPr="00993AEB">
        <w:lastRenderedPageBreak/>
        <w:t xml:space="preserve">where </w:t>
      </w:r>
      <w:r w:rsidRPr="00993AEB">
        <w:rPr>
          <w:i/>
        </w:rPr>
        <w:t>CH4Prod</w:t>
      </w:r>
      <w:r w:rsidRPr="00993AEB">
        <w:rPr>
          <w:i/>
          <w:vertAlign w:val="subscript"/>
        </w:rPr>
        <w:t>H2</w:t>
      </w:r>
      <w:r w:rsidRPr="00993AEB">
        <w:t xml:space="preserve"> is the CH</w:t>
      </w:r>
      <w:r w:rsidRPr="00993AEB">
        <w:rPr>
          <w:vertAlign w:val="subscript"/>
        </w:rPr>
        <w:t>4</w:t>
      </w:r>
      <w:r w:rsidRPr="00993AEB">
        <w:t xml:space="preserve"> production from H</w:t>
      </w:r>
      <w:r w:rsidRPr="00993AEB">
        <w:rPr>
          <w:vertAlign w:val="subscript"/>
        </w:rPr>
        <w:t>2</w:t>
      </w:r>
      <w:r w:rsidR="00740526">
        <w:rPr>
          <w:vertAlign w:val="subscript"/>
        </w:rPr>
        <w:t xml:space="preserve"> </w:t>
      </w:r>
      <w:r w:rsidR="00740526" w:rsidRPr="00740526">
        <w:t>(</w:t>
      </w:r>
      <w:r w:rsidR="00740526">
        <w:t>hydrogenotrophic methanogenesis</w:t>
      </w:r>
      <w:r w:rsidR="00740526" w:rsidRPr="00740526">
        <w:t>)</w:t>
      </w:r>
      <w:r w:rsidRPr="00993AEB">
        <w:t xml:space="preserve">, </w:t>
      </w:r>
      <w:r w:rsidRPr="00993AEB">
        <w:rPr>
          <w:i/>
        </w:rPr>
        <w:t>GrowR</w:t>
      </w:r>
      <w:r w:rsidRPr="00993AEB">
        <w:rPr>
          <w:i/>
          <w:vertAlign w:val="subscript"/>
        </w:rPr>
        <w:t>H2Mehtanogens</w:t>
      </w:r>
      <w:r w:rsidRPr="00993AEB">
        <w:t xml:space="preserve"> is the growth rate of </w:t>
      </w:r>
      <w:r w:rsidR="00CC09AE" w:rsidRPr="00993AEB">
        <w:t xml:space="preserve">hydrogenotrophic </w:t>
      </w:r>
      <w:r w:rsidRPr="00993AEB">
        <w:t xml:space="preserve">methanogens, and </w:t>
      </w:r>
      <w:r w:rsidRPr="00993AEB">
        <w:rPr>
          <w:i/>
        </w:rPr>
        <w:t>Y</w:t>
      </w:r>
      <w:r w:rsidRPr="00993AEB">
        <w:rPr>
          <w:i/>
          <w:vertAlign w:val="subscript"/>
        </w:rPr>
        <w:t>H2Mehtanogens</w:t>
      </w:r>
      <w:r w:rsidRPr="00993AEB">
        <w:t xml:space="preserve"> is the grow</w:t>
      </w:r>
      <w:r w:rsidR="004B7159" w:rsidRPr="00993AEB">
        <w:t>th</w:t>
      </w:r>
      <w:r w:rsidRPr="00993AEB">
        <w:t xml:space="preserve"> efficiency indicating portion of CO</w:t>
      </w:r>
      <w:r w:rsidRPr="00993AEB">
        <w:rPr>
          <w:vertAlign w:val="subscript"/>
        </w:rPr>
        <w:t>2</w:t>
      </w:r>
      <w:r w:rsidRPr="00993AEB">
        <w:t xml:space="preserve"> assimilated in microbes, </w:t>
      </w:r>
      <w:r w:rsidRPr="00993AEB">
        <w:rPr>
          <w:i/>
        </w:rPr>
        <w:t>H2Methanogens</w:t>
      </w:r>
      <w:r w:rsidRPr="00993AEB">
        <w:t xml:space="preserve"> is the microbial biomass</w:t>
      </w:r>
      <w:r w:rsidR="00740526">
        <w:t xml:space="preserve"> (active portion)</w:t>
      </w:r>
      <w:r w:rsidRPr="00993AEB">
        <w:t xml:space="preserve"> of methanogens based on H</w:t>
      </w:r>
      <w:r w:rsidRPr="00993AEB">
        <w:rPr>
          <w:vertAlign w:val="subscript"/>
        </w:rPr>
        <w:t>2</w:t>
      </w:r>
      <w:r w:rsidRPr="00993AEB">
        <w:t>/CO</w:t>
      </w:r>
      <w:r w:rsidRPr="00993AEB">
        <w:rPr>
          <w:vertAlign w:val="subscript"/>
        </w:rPr>
        <w:t xml:space="preserve">2, </w:t>
      </w:r>
      <w:r w:rsidRPr="00993AEB">
        <w:rPr>
          <w:i/>
        </w:rPr>
        <w:t>KH2ProdCH</w:t>
      </w:r>
      <w:r w:rsidRPr="00993AEB">
        <w:rPr>
          <w:i/>
          <w:vertAlign w:val="subscript"/>
        </w:rPr>
        <w:t>4</w:t>
      </w:r>
      <w:r w:rsidRPr="00993AEB">
        <w:t xml:space="preserve"> is the half-saturation coefficient of H</w:t>
      </w:r>
      <w:r w:rsidRPr="00993AEB">
        <w:rPr>
          <w:vertAlign w:val="subscript"/>
        </w:rPr>
        <w:t>2</w:t>
      </w:r>
      <w:r w:rsidRPr="00993AEB">
        <w:t xml:space="preserve"> used in methanogenesis, </w:t>
      </w:r>
      <w:r w:rsidRPr="00993AEB">
        <w:rPr>
          <w:i/>
        </w:rPr>
        <w:t>KCO2ProdCH</w:t>
      </w:r>
      <w:r w:rsidRPr="00993AEB">
        <w:rPr>
          <w:i/>
          <w:vertAlign w:val="subscript"/>
        </w:rPr>
        <w:t>4</w:t>
      </w:r>
      <w:r w:rsidRPr="00993AEB">
        <w:t xml:space="preserve"> is the half-saturation coefficient</w:t>
      </w:r>
      <w:r w:rsidRPr="00993AEB" w:rsidDel="0008006C">
        <w:t xml:space="preserve"> </w:t>
      </w:r>
      <w:r w:rsidRPr="00993AEB">
        <w:t>of CO</w:t>
      </w:r>
      <w:r w:rsidRPr="00993AEB">
        <w:rPr>
          <w:vertAlign w:val="subscript"/>
        </w:rPr>
        <w:t>2</w:t>
      </w:r>
      <w:r w:rsidRPr="00993AEB">
        <w:t xml:space="preserve"> used in methanogenesis</w:t>
      </w:r>
      <w:r w:rsidR="00D545BC" w:rsidRPr="00993AEB">
        <w:t>,</w:t>
      </w:r>
      <w:r w:rsidRPr="00993AEB">
        <w:t xml:space="preserve">  </w:t>
      </w:r>
      <w:r w:rsidRPr="00993AEB">
        <w:rPr>
          <w:i/>
        </w:rPr>
        <w:t>H2CH4ProdQ</w:t>
      </w:r>
      <w:r w:rsidRPr="00993AEB">
        <w:rPr>
          <w:i/>
          <w:vertAlign w:val="subscript"/>
        </w:rPr>
        <w:t>10</w:t>
      </w:r>
      <w:r w:rsidRPr="00993AEB">
        <w:t xml:space="preserve"> is the temperature sensitivity of </w:t>
      </w:r>
      <w:r w:rsidR="00CC09AE" w:rsidRPr="00993AEB">
        <w:t xml:space="preserve">hydrogenotrophic </w:t>
      </w:r>
      <w:r w:rsidRPr="00993AEB">
        <w:t>methanogenesis</w:t>
      </w:r>
      <w:r w:rsidR="00D545BC" w:rsidRPr="00993AEB">
        <w:t xml:space="preserve">, the </w:t>
      </w:r>
      <w:r w:rsidR="00D545BC" w:rsidRPr="00993AEB">
        <w:rPr>
          <w:i/>
        </w:rPr>
        <w:t>fr</w:t>
      </w:r>
      <w:r w:rsidR="00D545BC" w:rsidRPr="00993AEB">
        <w:rPr>
          <w:i/>
          <w:vertAlign w:val="subscript"/>
        </w:rPr>
        <w:t xml:space="preserve">ch4 </w:t>
      </w:r>
      <w:r w:rsidR="00D545BC" w:rsidRPr="00993AEB">
        <w:t>is the scalar for hydrogenotrophic m</w:t>
      </w:r>
      <w:r w:rsidR="003E27BB" w:rsidRPr="00993AEB">
        <w:t>e</w:t>
      </w:r>
      <w:r w:rsidR="00D545BC" w:rsidRPr="00993AEB">
        <w:t xml:space="preserve">thanogenesis, and </w:t>
      </w:r>
      <w:r w:rsidR="003E27BB" w:rsidRPr="00993AEB">
        <w:rPr>
          <w:i/>
        </w:rPr>
        <w:t>CH4H2min</w:t>
      </w:r>
      <w:r w:rsidR="003E27BB" w:rsidRPr="00993AEB">
        <w:t xml:space="preserve"> is the parameter below which the hydrogenotrophic methanogenesis terminates.</w:t>
      </w:r>
    </w:p>
    <w:p w:rsidR="009214F7" w:rsidRPr="00993AEB" w:rsidRDefault="009214F7" w:rsidP="00DF270A">
      <w:pPr>
        <w:pStyle w:val="Heading2"/>
        <w:spacing w:before="120" w:after="120" w:line="240" w:lineRule="auto"/>
        <w:rPr>
          <w:sz w:val="28"/>
          <w:szCs w:val="28"/>
        </w:rPr>
      </w:pPr>
      <w:r w:rsidRPr="00993AEB">
        <w:rPr>
          <w:sz w:val="28"/>
          <w:szCs w:val="28"/>
        </w:rPr>
        <w:t>C. H</w:t>
      </w:r>
      <w:r w:rsidRPr="00993AEB">
        <w:rPr>
          <w:sz w:val="28"/>
          <w:szCs w:val="28"/>
          <w:vertAlign w:val="subscript"/>
        </w:rPr>
        <w:t>2</w:t>
      </w:r>
      <w:r w:rsidRPr="00993AEB">
        <w:rPr>
          <w:sz w:val="28"/>
          <w:szCs w:val="28"/>
        </w:rPr>
        <w:t xml:space="preserve"> </w:t>
      </w:r>
      <w:r w:rsidR="00476E39" w:rsidRPr="00993AEB">
        <w:rPr>
          <w:sz w:val="28"/>
          <w:szCs w:val="28"/>
        </w:rPr>
        <w:t>D</w:t>
      </w:r>
      <w:r w:rsidRPr="00993AEB">
        <w:rPr>
          <w:sz w:val="28"/>
          <w:szCs w:val="28"/>
        </w:rPr>
        <w:t>ynamics</w:t>
      </w:r>
    </w:p>
    <w:p w:rsidR="009214F7" w:rsidRPr="00993AEB" w:rsidRDefault="0077442E" w:rsidP="009D6E24">
      <w:pPr>
        <w:spacing w:before="240" w:after="240" w:line="240" w:lineRule="auto"/>
        <w:rPr>
          <w:rFonts w:eastAsiaTheme="minorEastAsia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H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H2Prod</m:t>
            </m:r>
          </m:e>
          <m:sub>
            <m:r>
              <w:rPr>
                <w:rFonts w:ascii="Cambria Math" w:hAnsi="Cambria Math"/>
              </w:rPr>
              <m:t>AC</m:t>
            </m:r>
          </m:sub>
        </m:sSub>
        <m:r>
          <w:rPr>
            <w:rFonts w:ascii="Cambria Math" w:hAnsi="Cambria Math"/>
          </w:rPr>
          <m:t>-H2Cons-H2Planttrans+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H2</m:t>
            </m:r>
          </m:e>
          <m:sub>
            <m:r>
              <w:rPr>
                <w:rFonts w:ascii="Cambria Math" w:hAnsi="Cambria Math"/>
              </w:rPr>
              <m:t>Dif</m:t>
            </m:r>
          </m:sub>
        </m:sSub>
      </m:oMath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="009214F7" w:rsidRPr="00993AEB">
        <w:rPr>
          <w:rFonts w:eastAsiaTheme="minorEastAsia"/>
        </w:rPr>
        <w:t>1</w:t>
      </w:r>
      <w:r w:rsidR="004607A5" w:rsidRPr="00993AEB">
        <w:rPr>
          <w:rFonts w:eastAsiaTheme="minorEastAsia"/>
        </w:rPr>
        <w:t>2</w:t>
      </w:r>
      <w:r w:rsidR="009214F7" w:rsidRPr="00993AEB">
        <w:rPr>
          <w:rFonts w:eastAsiaTheme="minorEastAsia"/>
        </w:rPr>
        <w:t>)</w:t>
      </w:r>
    </w:p>
    <w:p w:rsidR="009214F7" w:rsidRPr="00993AEB" w:rsidRDefault="009214F7" w:rsidP="009D6E24">
      <w:pPr>
        <w:spacing w:before="240" w:after="240" w:line="240" w:lineRule="auto"/>
        <w:rPr>
          <w:position w:val="-14"/>
        </w:rPr>
      </w:pPr>
      <m:oMath>
        <m:r>
          <w:rPr>
            <w:rFonts w:ascii="Cambria Math" w:hAnsi="Cambria Math"/>
          </w:rPr>
          <m:t>H2Cons=4×(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AceProd</m:t>
            </m:r>
          </m:e>
          <m:sub>
            <m:r>
              <w:rPr>
                <w:rFonts w:ascii="Cambria Math" w:hAnsi="Cambria Math"/>
              </w:rPr>
              <m:t>H2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CH4Prod</m:t>
            </m:r>
          </m:e>
          <m:sub>
            <m:r>
              <w:rPr>
                <w:rFonts w:ascii="Cambria Math" w:hAnsi="Cambria Math"/>
              </w:rPr>
              <m:t>H2</m:t>
            </m:r>
          </m:sub>
        </m:sSub>
        <m:r>
          <w:rPr>
            <w:rFonts w:ascii="Cambria Math" w:hAnsi="Cambria Math"/>
          </w:rPr>
          <m:t>)</m:t>
        </m:r>
      </m:oMath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Pr="00993AEB">
        <w:rPr>
          <w:rFonts w:eastAsiaTheme="minorEastAsia"/>
        </w:rPr>
        <w:t>1</w:t>
      </w:r>
      <w:r w:rsidR="004607A5" w:rsidRPr="00993AEB">
        <w:rPr>
          <w:rFonts w:eastAsiaTheme="minorEastAsia"/>
        </w:rPr>
        <w:t>3</w:t>
      </w:r>
      <w:r w:rsidRPr="00993AEB">
        <w:rPr>
          <w:rFonts w:eastAsiaTheme="minorEastAsia"/>
        </w:rPr>
        <w:t>)</w:t>
      </w:r>
    </w:p>
    <w:p w:rsidR="009214F7" w:rsidRPr="00993AEB" w:rsidRDefault="009214F7" w:rsidP="009D6E24">
      <w:pPr>
        <w:spacing w:before="240" w:after="240" w:line="240" w:lineRule="auto"/>
        <w:rPr>
          <w:rFonts w:eastAsiaTheme="minorEastAsia"/>
        </w:rPr>
      </w:pPr>
      <m:oMath>
        <m:r>
          <w:rPr>
            <w:rFonts w:ascii="Cambria Math" w:hAnsi="Cambria Math"/>
          </w:rPr>
          <m:t>H2Planttrans=</m:t>
        </m:r>
        <m:r>
          <w:rPr>
            <w:rFonts w:ascii="Cambria Math" w:hAnsi="Cambria Math"/>
            <w:color w:val="FF0000"/>
          </w:rPr>
          <m:t>m_dPlantTrans</m:t>
        </m:r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Root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×RootFactor×(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-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H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acc>
        <m:r>
          <w:rPr>
            <w:rFonts w:ascii="Cambria Math" w:hAnsi="Cambria Math"/>
          </w:rPr>
          <m:t>)</m:t>
        </m:r>
      </m:oMath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Pr="00993AEB">
        <w:rPr>
          <w:rFonts w:eastAsiaTheme="minorEastAsia"/>
        </w:rPr>
        <w:t>1</w:t>
      </w:r>
      <w:r w:rsidR="004607A5" w:rsidRPr="00993AEB">
        <w:rPr>
          <w:rFonts w:eastAsiaTheme="minorEastAsia"/>
        </w:rPr>
        <w:t>4</w:t>
      </w:r>
      <w:r w:rsidRPr="00993AEB">
        <w:rPr>
          <w:rFonts w:eastAsiaTheme="minorEastAsia"/>
        </w:rPr>
        <w:t>)</w:t>
      </w:r>
      <w:r w:rsidRPr="00993AEB">
        <w:rPr>
          <w:rFonts w:eastAsiaTheme="minorEastAsia"/>
        </w:rPr>
        <w:tab/>
      </w:r>
    </w:p>
    <w:p w:rsidR="009214F7" w:rsidRPr="00993AEB" w:rsidRDefault="009214F7" w:rsidP="00DF270A">
      <w:pPr>
        <w:spacing w:before="120" w:after="120" w:line="240" w:lineRule="auto"/>
        <w:jc w:val="both"/>
        <w:rPr>
          <w:position w:val="-14"/>
        </w:rPr>
      </w:pPr>
      <w:r w:rsidRPr="00993AEB">
        <w:rPr>
          <w:position w:val="-12"/>
        </w:rPr>
        <w:t xml:space="preserve">where </w:t>
      </w:r>
      <w:r w:rsidRPr="00993AEB">
        <w:rPr>
          <w:i/>
          <w:position w:val="-12"/>
        </w:rPr>
        <w:t xml:space="preserve">H2Cons </w:t>
      </w:r>
      <w:r w:rsidRPr="00993AEB">
        <w:rPr>
          <w:position w:val="-12"/>
        </w:rPr>
        <w:t>is the consumption of H</w:t>
      </w:r>
      <w:r w:rsidRPr="00993AEB">
        <w:rPr>
          <w:position w:val="-12"/>
          <w:vertAlign w:val="subscript"/>
        </w:rPr>
        <w:t>2</w:t>
      </w:r>
      <w:r w:rsidRPr="00993AEB">
        <w:rPr>
          <w:position w:val="-12"/>
        </w:rPr>
        <w:t xml:space="preserve">, </w:t>
      </w:r>
      <w:r w:rsidRPr="00993AEB">
        <w:rPr>
          <w:i/>
          <w:position w:val="-12"/>
        </w:rPr>
        <w:t>H2Planttrans</w:t>
      </w:r>
      <w:r w:rsidRPr="00993AEB">
        <w:rPr>
          <w:position w:val="-12"/>
        </w:rPr>
        <w:t xml:space="preserve"> is the release of H</w:t>
      </w:r>
      <w:r w:rsidRPr="00993AEB">
        <w:rPr>
          <w:position w:val="-12"/>
          <w:vertAlign w:val="subscript"/>
        </w:rPr>
        <w:t>2</w:t>
      </w:r>
      <w:r w:rsidRPr="00993AEB">
        <w:rPr>
          <w:position w:val="-12"/>
        </w:rPr>
        <w:t xml:space="preserve"> through the plant, </w:t>
      </w:r>
      <w:r w:rsidRPr="00993AEB">
        <w:rPr>
          <w:i/>
          <w:position w:val="-12"/>
        </w:rPr>
        <w:t>H2</w:t>
      </w:r>
      <w:r w:rsidRPr="00993AEB">
        <w:rPr>
          <w:i/>
          <w:position w:val="-12"/>
          <w:vertAlign w:val="subscript"/>
        </w:rPr>
        <w:t>Dif</w:t>
      </w:r>
      <w:r w:rsidRPr="00993AEB">
        <w:rPr>
          <w:position w:val="-12"/>
        </w:rPr>
        <w:t xml:space="preserve"> is the diffusion of H</w:t>
      </w:r>
      <w:r w:rsidRPr="00993AEB">
        <w:rPr>
          <w:position w:val="-12"/>
          <w:vertAlign w:val="subscript"/>
        </w:rPr>
        <w:t>2</w:t>
      </w:r>
      <w:r w:rsidRPr="00993AEB">
        <w:rPr>
          <w:position w:val="-12"/>
        </w:rPr>
        <w:t xml:space="preserve">, </w:t>
      </w:r>
      <w:proofErr w:type="spellStart"/>
      <w:r w:rsidRPr="00993AEB">
        <w:rPr>
          <w:i/>
          <w:position w:val="-12"/>
        </w:rPr>
        <w:t>Root</w:t>
      </w:r>
      <w:r w:rsidRPr="00993AEB">
        <w:rPr>
          <w:i/>
          <w:position w:val="-12"/>
          <w:vertAlign w:val="subscript"/>
        </w:rPr>
        <w:t>p</w:t>
      </w:r>
      <w:proofErr w:type="spellEnd"/>
      <w:r w:rsidRPr="00993AEB">
        <w:rPr>
          <w:position w:val="-12"/>
        </w:rPr>
        <w:t xml:space="preserve"> is the fraction of root in the soil layer in the calculation. </w:t>
      </w:r>
      <w:proofErr w:type="spellStart"/>
      <w:r w:rsidRPr="00993AEB">
        <w:rPr>
          <w:i/>
          <w:position w:val="-12"/>
        </w:rPr>
        <w:t>RootFactor</w:t>
      </w:r>
      <w:proofErr w:type="spellEnd"/>
      <w:r w:rsidRPr="00993AEB">
        <w:rPr>
          <w:position w:val="-12"/>
        </w:rPr>
        <w:t xml:space="preserve"> is the seasonal variation of root.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H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acc>
      </m:oMath>
      <w:r w:rsidRPr="00993AEB">
        <w:rPr>
          <w:rFonts w:eastAsiaTheme="minorEastAsia"/>
        </w:rPr>
        <w:t xml:space="preserve"> </w:t>
      </w:r>
      <w:r w:rsidRPr="00993AEB">
        <w:rPr>
          <w:position w:val="-12"/>
        </w:rPr>
        <w:t>is the threshold of H</w:t>
      </w:r>
      <w:r w:rsidRPr="00993AEB">
        <w:rPr>
          <w:position w:val="-12"/>
          <w:vertAlign w:val="subscript"/>
        </w:rPr>
        <w:t>2</w:t>
      </w:r>
      <w:r w:rsidRPr="00993AEB">
        <w:rPr>
          <w:position w:val="-12"/>
        </w:rPr>
        <w:t xml:space="preserve"> above which the H</w:t>
      </w:r>
      <w:r w:rsidRPr="00993AEB">
        <w:rPr>
          <w:position w:val="-12"/>
          <w:vertAlign w:val="subscript"/>
        </w:rPr>
        <w:t>2</w:t>
      </w:r>
      <w:r w:rsidRPr="00993AEB">
        <w:rPr>
          <w:position w:val="-12"/>
        </w:rPr>
        <w:t xml:space="preserve"> will be released through </w:t>
      </w:r>
      <w:proofErr w:type="gramStart"/>
      <w:r w:rsidR="00095CCC">
        <w:rPr>
          <w:position w:val="-12"/>
        </w:rPr>
        <w:t>roots.</w:t>
      </w:r>
      <w:proofErr w:type="gramEnd"/>
      <w:r w:rsidR="005A1261">
        <w:rPr>
          <w:position w:val="-12"/>
        </w:rPr>
        <w:t xml:space="preserve">  </w:t>
      </w:r>
      <w:proofErr w:type="spellStart"/>
      <w:r w:rsidR="005A1261">
        <w:rPr>
          <w:i/>
          <w:iCs/>
          <w:color w:val="FF0000"/>
          <w:position w:val="-12"/>
        </w:rPr>
        <w:t>m</w:t>
      </w:r>
      <w:r w:rsidR="005A1261" w:rsidRPr="005A1261">
        <w:rPr>
          <w:i/>
          <w:iCs/>
          <w:color w:val="FF0000"/>
          <w:position w:val="-12"/>
        </w:rPr>
        <w:t>_dPlantTrans</w:t>
      </w:r>
      <w:proofErr w:type="spellEnd"/>
      <w:r w:rsidR="005A1261" w:rsidRPr="005A1261">
        <w:rPr>
          <w:color w:val="FF0000"/>
          <w:position w:val="-12"/>
        </w:rPr>
        <w:t xml:space="preserve"> </w:t>
      </w:r>
      <w:r w:rsidR="005A1261">
        <w:rPr>
          <w:position w:val="-12"/>
        </w:rPr>
        <w:t>is the efficiency for plant transport.</w:t>
      </w:r>
    </w:p>
    <w:p w:rsidR="009214F7" w:rsidRPr="00993AEB" w:rsidRDefault="009214F7" w:rsidP="00DF270A">
      <w:pPr>
        <w:pStyle w:val="Heading2"/>
        <w:spacing w:before="120" w:after="120" w:line="240" w:lineRule="auto"/>
        <w:rPr>
          <w:rFonts w:eastAsia="SimSun"/>
          <w:sz w:val="28"/>
          <w:szCs w:val="28"/>
        </w:rPr>
      </w:pPr>
      <w:r w:rsidRPr="00993AEB">
        <w:rPr>
          <w:sz w:val="28"/>
          <w:szCs w:val="28"/>
        </w:rPr>
        <w:t xml:space="preserve">D. </w:t>
      </w:r>
      <w:proofErr w:type="spellStart"/>
      <w:r w:rsidR="00423598" w:rsidRPr="00993AEB">
        <w:rPr>
          <w:sz w:val="28"/>
          <w:szCs w:val="28"/>
        </w:rPr>
        <w:t>Homoacetogenesis</w:t>
      </w:r>
      <w:proofErr w:type="spellEnd"/>
    </w:p>
    <w:p w:rsidR="009214F7" w:rsidRPr="00993AEB" w:rsidRDefault="0077442E" w:rsidP="009D6E24">
      <w:pPr>
        <w:tabs>
          <w:tab w:val="left" w:pos="5400"/>
        </w:tabs>
        <w:spacing w:before="240" w:after="240" w:line="240" w:lineRule="auto"/>
        <w:rPr>
          <w:position w:val="-24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dAce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>=AceProd+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AceProd</m:t>
            </m:r>
          </m:e>
          <m:sub>
            <m:r>
              <w:rPr>
                <w:rFonts w:ascii="Cambria Math" w:hAnsi="Cambria Math"/>
              </w:rPr>
              <m:t>H2</m:t>
            </m:r>
          </m:sub>
        </m:sSub>
        <m:r>
          <w:rPr>
            <w:rFonts w:ascii="Cambria Math" w:hAnsi="Cambria Math"/>
          </w:rPr>
          <m:t>-AceCons</m:t>
        </m:r>
      </m:oMath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="009214F7" w:rsidRPr="00993AEB">
        <w:rPr>
          <w:rFonts w:eastAsiaTheme="minorEastAsia"/>
        </w:rPr>
        <w:t>1</w:t>
      </w:r>
      <w:r w:rsidR="004607A5" w:rsidRPr="00993AEB">
        <w:rPr>
          <w:rFonts w:eastAsiaTheme="minorEastAsia"/>
        </w:rPr>
        <w:t>5</w:t>
      </w:r>
      <w:r w:rsidR="009214F7" w:rsidRPr="00993AEB">
        <w:rPr>
          <w:rFonts w:eastAsiaTheme="minorEastAsia"/>
        </w:rPr>
        <w:t>)</w:t>
      </w:r>
    </w:p>
    <w:p w:rsidR="00F522A4" w:rsidRPr="00F522A4" w:rsidRDefault="009214F7" w:rsidP="009D6E24">
      <w:pPr>
        <w:spacing w:before="240" w:after="240" w:line="240" w:lineRule="auto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AceCons=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m_dGrowR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AceMethanogens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AceMethanogens</m:t>
                  </m:r>
                </m:sub>
              </m:sSub>
            </m:den>
          </m:f>
          <m:r>
            <w:rPr>
              <w:rFonts w:ascii="Cambria Math" w:hAnsi="Cambria Math"/>
            </w:rPr>
            <m:t>×Acemethanogens×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Ace</m:t>
              </m:r>
            </m:num>
            <m:den>
              <m:r>
                <w:rPr>
                  <w:rFonts w:ascii="Cambria Math" w:hAnsi="Cambria Math"/>
                </w:rPr>
                <m:t>Ace+KCH4ProdAce</m:t>
              </m:r>
            </m:den>
          </m:f>
          <m:r>
            <w:rPr>
              <w:rFonts w:ascii="Cambria Math" w:hAnsi="Cambria Math"/>
            </w:rPr>
            <m:t>×</m:t>
          </m:r>
        </m:oMath>
      </m:oMathPara>
    </w:p>
    <w:p w:rsidR="009214F7" w:rsidRPr="00993AEB" w:rsidRDefault="009214F7" w:rsidP="00F522A4">
      <w:pPr>
        <w:spacing w:before="240" w:after="240" w:line="240" w:lineRule="auto"/>
        <w:ind w:left="720" w:firstLine="720"/>
        <w:rPr>
          <w:rFonts w:eastAsiaTheme="minorEastAsia"/>
        </w:rPr>
      </w:pPr>
      <m:oMath>
        <m:r>
          <w:rPr>
            <w:rFonts w:ascii="Cambria Math" w:hAnsi="Cambria Math"/>
          </w:rPr>
          <m:t>T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m_d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CH4ProdQ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10</m:t>
                </m:r>
              </m:sub>
            </m:sSub>
          </m:e>
        </m:d>
        <m:r>
          <w:rPr>
            <w:rFonts w:ascii="Cambria Math" w:hAnsi="Cambria Math"/>
          </w:rPr>
          <m:t>×f(pH)</m:t>
        </m:r>
      </m:oMath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  <w:t>(</w:t>
      </w:r>
      <w:r w:rsidR="0077442E">
        <w:rPr>
          <w:rFonts w:eastAsiaTheme="minorEastAsia"/>
        </w:rPr>
        <w:t>S</w:t>
      </w:r>
      <w:r w:rsidRPr="00993AEB">
        <w:rPr>
          <w:rFonts w:eastAsiaTheme="minorEastAsia"/>
        </w:rPr>
        <w:t>1</w:t>
      </w:r>
      <w:r w:rsidR="004607A5" w:rsidRPr="00993AEB">
        <w:rPr>
          <w:rFonts w:eastAsiaTheme="minorEastAsia"/>
        </w:rPr>
        <w:t>6</w:t>
      </w:r>
      <w:r w:rsidRPr="00993AEB">
        <w:rPr>
          <w:rFonts w:eastAsiaTheme="minorEastAsia"/>
        </w:rPr>
        <w:t>)</w:t>
      </w:r>
    </w:p>
    <w:p w:rsidR="009214F7" w:rsidRPr="00993AEB" w:rsidRDefault="00095CCC" w:rsidP="00DF270A">
      <w:pPr>
        <w:spacing w:before="120" w:after="120" w:line="240" w:lineRule="auto"/>
        <w:jc w:val="both"/>
      </w:pPr>
      <w:r w:rsidRPr="00993AEB">
        <w:t>W</w:t>
      </w:r>
      <w:r w:rsidR="009214F7" w:rsidRPr="00993AEB">
        <w:t>here</w:t>
      </w:r>
      <w:r>
        <w:t xml:space="preserve"> </w:t>
      </w:r>
      <w:proofErr w:type="spellStart"/>
      <w:r w:rsidRPr="00095CCC">
        <w:rPr>
          <w:i/>
          <w:iCs/>
          <w:color w:val="FF0000"/>
        </w:rPr>
        <w:t>m_d</w:t>
      </w:r>
      <w:r w:rsidR="009214F7" w:rsidRPr="00095CCC">
        <w:rPr>
          <w:i/>
          <w:iCs/>
          <w:color w:val="FF0000"/>
        </w:rPr>
        <w:t>GrowR</w:t>
      </w:r>
      <w:r w:rsidR="009214F7" w:rsidRPr="00095CCC">
        <w:rPr>
          <w:i/>
          <w:iCs/>
          <w:color w:val="FF0000"/>
          <w:vertAlign w:val="subscript"/>
        </w:rPr>
        <w:t>AceMethanogens</w:t>
      </w:r>
      <w:proofErr w:type="spellEnd"/>
      <w:r w:rsidR="009214F7" w:rsidRPr="00095CCC">
        <w:rPr>
          <w:color w:val="FF0000"/>
        </w:rPr>
        <w:t xml:space="preserve"> </w:t>
      </w:r>
      <w:r w:rsidR="009214F7" w:rsidRPr="00993AEB">
        <w:t xml:space="preserve">is the growth rate of </w:t>
      </w:r>
      <w:r w:rsidR="00CC09AE" w:rsidRPr="00993AEB">
        <w:t xml:space="preserve">hydrogenotrophic </w:t>
      </w:r>
      <w:r w:rsidR="009214F7" w:rsidRPr="00993AEB">
        <w:t xml:space="preserve">methanogens, and </w:t>
      </w:r>
      <w:proofErr w:type="spellStart"/>
      <w:r w:rsidR="009214F7" w:rsidRPr="00993AEB">
        <w:rPr>
          <w:i/>
        </w:rPr>
        <w:t>Y</w:t>
      </w:r>
      <w:r w:rsidR="009214F7" w:rsidRPr="00993AEB">
        <w:rPr>
          <w:i/>
          <w:vertAlign w:val="subscript"/>
        </w:rPr>
        <w:t>AceMethanogens</w:t>
      </w:r>
      <w:proofErr w:type="spellEnd"/>
      <w:r w:rsidR="009214F7" w:rsidRPr="00993AEB">
        <w:t xml:space="preserve"> is the grow</w:t>
      </w:r>
      <w:r w:rsidR="004B7159" w:rsidRPr="00993AEB">
        <w:t>th</w:t>
      </w:r>
      <w:r w:rsidR="009214F7" w:rsidRPr="00993AEB">
        <w:t xml:space="preserve"> efficiency indicating portion of acet</w:t>
      </w:r>
      <w:r w:rsidR="00B5629D">
        <w:t xml:space="preserve">ate </w:t>
      </w:r>
      <w:r w:rsidR="009214F7" w:rsidRPr="00993AEB">
        <w:t xml:space="preserve">assimilated in microbes, </w:t>
      </w:r>
      <w:proofErr w:type="spellStart"/>
      <w:r w:rsidR="009214F7" w:rsidRPr="00993AEB">
        <w:rPr>
          <w:i/>
        </w:rPr>
        <w:t>AceMethanogens</w:t>
      </w:r>
      <w:proofErr w:type="spellEnd"/>
      <w:r w:rsidR="009214F7" w:rsidRPr="00993AEB">
        <w:t xml:space="preserve"> is the microbial biomass of </w:t>
      </w:r>
      <w:proofErr w:type="spellStart"/>
      <w:r w:rsidR="00CC09AE" w:rsidRPr="00993AEB">
        <w:t>acetoclastic</w:t>
      </w:r>
      <w:proofErr w:type="spellEnd"/>
      <w:r w:rsidR="00CC09AE" w:rsidRPr="00993AEB">
        <w:t xml:space="preserve"> </w:t>
      </w:r>
      <w:r w:rsidR="009214F7" w:rsidRPr="00993AEB">
        <w:t>methanogens</w:t>
      </w:r>
      <w:r w:rsidR="009214F7" w:rsidRPr="00993AEB">
        <w:rPr>
          <w:vertAlign w:val="subscript"/>
        </w:rPr>
        <w:t xml:space="preserve">, </w:t>
      </w:r>
      <w:r w:rsidR="009214F7" w:rsidRPr="00993AEB">
        <w:rPr>
          <w:i/>
        </w:rPr>
        <w:t>KCH4ProdAce</w:t>
      </w:r>
      <w:r w:rsidR="009214F7" w:rsidRPr="00993AEB">
        <w:t xml:space="preserve"> is the half-saturation of efficiency of acetic acid used in </w:t>
      </w:r>
      <w:proofErr w:type="spellStart"/>
      <w:r w:rsidR="00CC09AE" w:rsidRPr="00993AEB">
        <w:t>acetoclasitc</w:t>
      </w:r>
      <w:proofErr w:type="spellEnd"/>
      <w:r w:rsidR="00CC09AE" w:rsidRPr="00993AEB">
        <w:t xml:space="preserve"> </w:t>
      </w:r>
      <w:r w:rsidR="009214F7" w:rsidRPr="00993AEB">
        <w:t xml:space="preserve">methanogenesis, </w:t>
      </w:r>
      <w:r w:rsidRPr="00095CCC">
        <w:rPr>
          <w:i/>
          <w:iCs/>
          <w:color w:val="FF0000"/>
        </w:rPr>
        <w:t>m_d</w:t>
      </w:r>
      <w:r w:rsidR="009214F7" w:rsidRPr="00095CCC">
        <w:rPr>
          <w:i/>
          <w:iCs/>
          <w:color w:val="FF0000"/>
        </w:rPr>
        <w:t>CH4ProdQ</w:t>
      </w:r>
      <w:r w:rsidR="009214F7" w:rsidRPr="00095CCC">
        <w:rPr>
          <w:i/>
          <w:iCs/>
          <w:color w:val="FF0000"/>
          <w:vertAlign w:val="subscript"/>
        </w:rPr>
        <w:t>10</w:t>
      </w:r>
      <w:r w:rsidR="009214F7" w:rsidRPr="00095CCC">
        <w:rPr>
          <w:color w:val="FF0000"/>
        </w:rPr>
        <w:t xml:space="preserve"> </w:t>
      </w:r>
      <w:r w:rsidR="009214F7" w:rsidRPr="00993AEB">
        <w:t xml:space="preserve">is the temperature sensitivity of </w:t>
      </w:r>
      <w:proofErr w:type="spellStart"/>
      <w:r w:rsidR="00CC09AE" w:rsidRPr="00993AEB">
        <w:t>acetoclasitc</w:t>
      </w:r>
      <w:proofErr w:type="spellEnd"/>
      <w:r w:rsidR="00CC09AE" w:rsidRPr="00993AEB">
        <w:t xml:space="preserve"> methanogenesis</w:t>
      </w:r>
      <w:r w:rsidR="009214F7" w:rsidRPr="00993AEB">
        <w:t>.</w:t>
      </w:r>
    </w:p>
    <w:p w:rsidR="009214F7" w:rsidRPr="00993AEB" w:rsidRDefault="009214F7" w:rsidP="00DF270A">
      <w:pPr>
        <w:pStyle w:val="Heading2"/>
        <w:spacing w:before="120" w:after="120" w:line="240" w:lineRule="auto"/>
        <w:rPr>
          <w:sz w:val="28"/>
          <w:szCs w:val="28"/>
        </w:rPr>
      </w:pPr>
      <w:r w:rsidRPr="00993AEB">
        <w:rPr>
          <w:sz w:val="28"/>
          <w:szCs w:val="28"/>
        </w:rPr>
        <w:t>E. Methane</w:t>
      </w:r>
    </w:p>
    <w:p w:rsidR="009214F7" w:rsidRPr="00993AEB" w:rsidRDefault="0077442E" w:rsidP="009D6E24">
      <w:pPr>
        <w:spacing w:before="240" w:after="240" w:line="240" w:lineRule="auto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CH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>=CH4Prod</m:t>
        </m:r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CH4Prod</m:t>
            </m:r>
          </m:e>
          <m:sub>
            <m:r>
              <w:rPr>
                <w:rFonts w:ascii="Cambria Math" w:eastAsiaTheme="minorEastAsia" w:hAnsi="Cambria Math"/>
              </w:rPr>
              <m:t>H2</m:t>
            </m:r>
          </m:sub>
        </m:sSub>
        <m:r>
          <w:rPr>
            <w:rFonts w:ascii="Cambria Math" w:eastAsiaTheme="minorEastAsia" w:hAnsi="Cambria Math"/>
          </w:rPr>
          <m:t>-CH4Oxid-CH4PlantFlux-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CH4</m:t>
            </m:r>
          </m:e>
          <m:sub>
            <m:r>
              <w:rPr>
                <w:rFonts w:ascii="Cambria Math" w:eastAsiaTheme="minorEastAsia" w:hAnsi="Cambria Math"/>
              </w:rPr>
              <m:t>Ebull</m:t>
            </m:r>
          </m:sub>
        </m:sSub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CH4</m:t>
            </m:r>
          </m:e>
          <m:sub>
            <m:r>
              <w:rPr>
                <w:rFonts w:ascii="Cambria Math" w:eastAsiaTheme="minorEastAsia" w:hAnsi="Cambria Math"/>
              </w:rPr>
              <m:t>Dif</m:t>
            </m:r>
          </m:sub>
        </m:sSub>
      </m:oMath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F1C4B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>(</w:t>
      </w:r>
      <w:r w:rsidR="003605EC">
        <w:rPr>
          <w:rFonts w:eastAsiaTheme="minorEastAsia"/>
        </w:rPr>
        <w:t>S</w:t>
      </w:r>
      <w:r w:rsidR="009214F7" w:rsidRPr="00993AEB">
        <w:rPr>
          <w:rFonts w:eastAsiaTheme="minorEastAsia"/>
        </w:rPr>
        <w:t>1</w:t>
      </w:r>
      <w:r w:rsidR="009F1C4B" w:rsidRPr="00993AEB">
        <w:rPr>
          <w:rFonts w:eastAsiaTheme="minorEastAsia"/>
        </w:rPr>
        <w:t>7</w:t>
      </w:r>
      <w:r w:rsidR="009214F7" w:rsidRPr="00993AEB">
        <w:rPr>
          <w:rFonts w:eastAsiaTheme="minorEastAsia"/>
        </w:rPr>
        <w:t>)</w:t>
      </w:r>
    </w:p>
    <w:p w:rsidR="009214F7" w:rsidRPr="00993AEB" w:rsidRDefault="009214F7" w:rsidP="009D6E24">
      <w:pPr>
        <w:spacing w:before="240" w:after="240" w:line="240" w:lineRule="auto"/>
      </w:pPr>
      <m:oMath>
        <m:r>
          <w:rPr>
            <w:rFonts w:ascii="Cambria Math" w:hAnsi="Cambria Math"/>
          </w:rPr>
          <m:t>CH4Prod=rCH4Prod×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AceMethanogens</m:t>
                </m:r>
              </m:sub>
            </m:sSub>
          </m:e>
        </m:d>
        <m:r>
          <w:rPr>
            <w:rFonts w:ascii="Cambria Math" w:hAnsi="Cambria Math"/>
          </w:rPr>
          <m:t>×AceCons</m:t>
        </m:r>
      </m:oMath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Pr="00993AEB">
        <w:rPr>
          <w:rFonts w:eastAsiaTheme="minorEastAsia"/>
        </w:rPr>
        <w:t>1</w:t>
      </w:r>
      <w:r w:rsidR="009F1C4B" w:rsidRPr="00993AEB">
        <w:rPr>
          <w:rFonts w:eastAsiaTheme="minorEastAsia"/>
        </w:rPr>
        <w:t>8</w:t>
      </w:r>
      <w:r w:rsidRPr="00993AEB">
        <w:rPr>
          <w:rFonts w:eastAsiaTheme="minorEastAsia"/>
        </w:rPr>
        <w:t>)</w:t>
      </w:r>
    </w:p>
    <w:p w:rsidR="005342F3" w:rsidRPr="005342F3" w:rsidRDefault="009214F7" w:rsidP="009D6E24">
      <w:pPr>
        <w:spacing w:before="240" w:after="240" w:line="240" w:lineRule="auto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CH4Oxid=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m_dGrowR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Methanotrophs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Methanotrophs</m:t>
                  </m:r>
                </m:sub>
              </m:sSub>
            </m:den>
          </m:f>
          <m:r>
            <w:rPr>
              <w:rFonts w:ascii="Cambria Math" w:hAnsi="Cambria Math"/>
            </w:rPr>
            <m:t>×Methanotrophs×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CH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CH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KCH4Oxid</m:t>
                  </m:r>
                </m:e>
                <m:sub>
                  <m:r>
                    <w:rPr>
                      <w:rFonts w:ascii="Cambria Math" w:hAnsi="Cambria Math"/>
                    </w:rPr>
                    <m:t>CH4</m:t>
                  </m:r>
                </m:sub>
              </m:sSub>
            </m:den>
          </m:f>
          <m:r>
            <w:rPr>
              <w:rFonts w:ascii="Cambria Math" w:hAnsi="Cambria Math"/>
            </w:rPr>
            <m:t>×</m:t>
          </m:r>
        </m:oMath>
      </m:oMathPara>
    </w:p>
    <w:p w:rsidR="009214F7" w:rsidRPr="00993AEB" w:rsidRDefault="0077442E" w:rsidP="005342F3">
      <w:pPr>
        <w:spacing w:before="240" w:after="240" w:line="240" w:lineRule="auto"/>
        <w:ind w:left="720" w:firstLine="720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O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O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KCH4Oxid</m:t>
                </m:r>
              </m:e>
              <m:sub>
                <m:r>
                  <w:rPr>
                    <w:rFonts w:ascii="Cambria Math" w:hAnsi="Cambria Math"/>
                  </w:rPr>
                  <m:t>o2</m:t>
                </m:r>
              </m:sub>
            </m:sSub>
          </m:den>
        </m:f>
        <m:r>
          <w:rPr>
            <w:rFonts w:ascii="Cambria Math" w:hAnsi="Cambria Math"/>
          </w:rPr>
          <m:t>×T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m_dCH4OxidQ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10</m:t>
                </m:r>
              </m:sub>
            </m:sSub>
          </m:e>
        </m:d>
        <m:r>
          <w:rPr>
            <w:rFonts w:ascii="Cambria Math" w:hAnsi="Cambria Math"/>
          </w:rPr>
          <m:t>×f(pH)</m:t>
        </m:r>
      </m:oMath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="009214F7" w:rsidRPr="00993AEB">
        <w:rPr>
          <w:rFonts w:eastAsiaTheme="minorEastAsia"/>
        </w:rPr>
        <w:t>1</w:t>
      </w:r>
      <w:r w:rsidR="009F1C4B" w:rsidRPr="00993AEB">
        <w:rPr>
          <w:rFonts w:eastAsiaTheme="minorEastAsia"/>
        </w:rPr>
        <w:t>9</w:t>
      </w:r>
      <w:r w:rsidR="009214F7" w:rsidRPr="00993AEB">
        <w:rPr>
          <w:rFonts w:eastAsiaTheme="minorEastAsia"/>
        </w:rPr>
        <w:t>)</w:t>
      </w:r>
    </w:p>
    <w:p w:rsidR="009214F7" w:rsidRPr="00993AEB" w:rsidRDefault="009214F7" w:rsidP="009D6E24">
      <w:pPr>
        <w:spacing w:before="240" w:after="240" w:line="240" w:lineRule="auto"/>
        <w:rPr>
          <w:position w:val="-14"/>
        </w:rPr>
      </w:pPr>
      <m:oMath>
        <m:r>
          <w:rPr>
            <w:rFonts w:ascii="Cambria Math" w:hAnsi="Cambria Math"/>
          </w:rPr>
          <m:t>CH4PlantFlux=</m:t>
        </m:r>
        <m:r>
          <w:rPr>
            <w:rFonts w:ascii="Cambria Math" w:hAnsi="Cambria Math"/>
            <w:color w:val="FF0000"/>
          </w:rPr>
          <m:t>m_dPlantTrans</m:t>
        </m:r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Root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×RootFactor×(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CH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-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CH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</m:e>
        </m:acc>
        <m:r>
          <w:rPr>
            <w:rFonts w:ascii="Cambria Math" w:hAnsi="Cambria Math"/>
          </w:rPr>
          <m:t>)</m:t>
        </m:r>
      </m:oMath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="009F1C4B" w:rsidRPr="00993AEB">
        <w:rPr>
          <w:rFonts w:eastAsiaTheme="minorEastAsia"/>
        </w:rPr>
        <w:t>20</w:t>
      </w:r>
      <w:r w:rsidRPr="00993AEB">
        <w:rPr>
          <w:rFonts w:eastAsiaTheme="minorEastAsia"/>
        </w:rPr>
        <w:t>)</w:t>
      </w:r>
    </w:p>
    <w:p w:rsidR="009214F7" w:rsidRPr="00993AEB" w:rsidRDefault="0077442E" w:rsidP="009D6E24">
      <w:pPr>
        <w:spacing w:before="240" w:after="240" w:line="240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CH4</m:t>
            </m:r>
          </m:e>
          <m:sub>
            <m:r>
              <w:rPr>
                <w:rFonts w:ascii="Cambria Math" w:hAnsi="Cambria Math"/>
              </w:rPr>
              <m:t>Ebull</m:t>
            </m:r>
          </m:sub>
        </m:sSub>
        <m:r>
          <w:rPr>
            <w:rFonts w:ascii="Cambria Math" w:hAnsi="Cambria Math"/>
          </w:rPr>
          <m:t>=-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e</m:t>
            </m:r>
          </m:sub>
        </m:sSub>
        <m:r>
          <w:rPr>
            <w:rFonts w:ascii="Cambria Math" w:hAnsi="Cambria Math"/>
          </w:rPr>
          <m:t>×(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CH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CH4</m:t>
            </m:r>
          </m:e>
          <m:sub>
            <m:r>
              <w:rPr>
                <w:rFonts w:ascii="Cambria Math" w:hAnsi="Cambria Math"/>
              </w:rPr>
              <m:t>thresh</m:t>
            </m:r>
          </m:sub>
        </m:sSub>
        <m:r>
          <w:rPr>
            <w:rFonts w:ascii="Cambria Math" w:hAnsi="Cambria Math"/>
          </w:rPr>
          <m:t>)</m:t>
        </m:r>
      </m:oMath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="009F1C4B" w:rsidRPr="00993AEB">
        <w:rPr>
          <w:rFonts w:eastAsiaTheme="minorEastAsia"/>
        </w:rPr>
        <w:t>21</w:t>
      </w:r>
      <w:r w:rsidR="009214F7" w:rsidRPr="00993AEB">
        <w:rPr>
          <w:rFonts w:eastAsiaTheme="minorEastAsia"/>
        </w:rPr>
        <w:t>)</w:t>
      </w:r>
    </w:p>
    <w:p w:rsidR="009214F7" w:rsidRPr="00993AEB" w:rsidRDefault="0077442E" w:rsidP="009D6E24">
      <w:pPr>
        <w:spacing w:before="240" w:after="240" w:line="240" w:lineRule="auto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CH4</m:t>
            </m:r>
          </m:e>
          <m:sub>
            <m:r>
              <w:rPr>
                <w:rFonts w:ascii="Cambria Math" w:hAnsi="Cambria Math"/>
              </w:rPr>
              <m:t>thresh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m_d</m:t>
            </m:r>
            <m:r>
              <w:rPr>
                <w:rFonts w:ascii="Cambria Math" w:hAnsi="Cambria Math"/>
                <w:color w:val="FF0000"/>
              </w:rPr>
              <m:t>CH4</m:t>
            </m:r>
          </m:e>
          <m:sub>
            <m:r>
              <w:rPr>
                <w:rFonts w:ascii="Cambria Math" w:hAnsi="Cambria Math"/>
                <w:color w:val="FF0000"/>
              </w:rPr>
              <m:t>min</m:t>
            </m:r>
          </m:sub>
        </m:sSub>
        <m:r>
          <w:rPr>
            <w:rFonts w:ascii="Cambria Math" w:hAnsi="Cambria Math"/>
          </w:rPr>
          <m:t>×(1+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Punveg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  <m:r>
          <w:rPr>
            <w:rFonts w:ascii="Cambria Math" w:hAnsi="Cambria Math"/>
          </w:rPr>
          <m:t>)</m:t>
        </m:r>
      </m:oMath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="009214F7" w:rsidRPr="00993AEB">
        <w:rPr>
          <w:rFonts w:eastAsiaTheme="minorEastAsia"/>
        </w:rPr>
        <w:t>2</w:t>
      </w:r>
      <w:r w:rsidR="009F1C4B" w:rsidRPr="00993AEB">
        <w:rPr>
          <w:rFonts w:eastAsiaTheme="minorEastAsia"/>
        </w:rPr>
        <w:t>2</w:t>
      </w:r>
      <w:r w:rsidR="009214F7" w:rsidRPr="00993AEB">
        <w:rPr>
          <w:rFonts w:eastAsiaTheme="minorEastAsia"/>
        </w:rPr>
        <w:t>)</w:t>
      </w:r>
    </w:p>
    <w:p w:rsidR="009214F7" w:rsidRPr="00993AEB" w:rsidRDefault="009214F7" w:rsidP="00DF270A">
      <w:pPr>
        <w:spacing w:before="120" w:after="120" w:line="240" w:lineRule="auto"/>
        <w:jc w:val="both"/>
        <w:rPr>
          <w:rFonts w:eastAsiaTheme="minorEastAsia"/>
        </w:rPr>
      </w:pPr>
      <w:r w:rsidRPr="00993AEB">
        <w:t xml:space="preserve">where </w:t>
      </w:r>
      <w:r w:rsidRPr="00993AEB">
        <w:rPr>
          <w:i/>
        </w:rPr>
        <w:t>CH4Oxid</w:t>
      </w:r>
      <w:r w:rsidRPr="00993AEB">
        <w:t xml:space="preserve"> is the oxidation of CH</w:t>
      </w:r>
      <w:r w:rsidRPr="00993AEB">
        <w:rPr>
          <w:vertAlign w:val="subscript"/>
        </w:rPr>
        <w:t>4</w:t>
      </w:r>
      <w:r w:rsidRPr="00993AEB">
        <w:t xml:space="preserve">, </w:t>
      </w:r>
      <w:r w:rsidRPr="00993AEB">
        <w:rPr>
          <w:i/>
        </w:rPr>
        <w:t>CH4</w:t>
      </w:r>
      <w:r w:rsidRPr="00993AEB">
        <w:rPr>
          <w:i/>
          <w:vertAlign w:val="subscript"/>
        </w:rPr>
        <w:t>Ebull</w:t>
      </w:r>
      <w:r w:rsidRPr="00993AEB">
        <w:t xml:space="preserve"> is the ebullition of  CH</w:t>
      </w:r>
      <w:r w:rsidRPr="00993AEB">
        <w:rPr>
          <w:vertAlign w:val="subscript"/>
        </w:rPr>
        <w:t>4</w:t>
      </w:r>
      <w:r w:rsidRPr="00993AEB">
        <w:t xml:space="preserve"> release, and </w:t>
      </w:r>
      <w:r w:rsidRPr="00993AEB">
        <w:rPr>
          <w:i/>
        </w:rPr>
        <w:t>CH4</w:t>
      </w:r>
      <w:r w:rsidRPr="00993AEB">
        <w:rPr>
          <w:i/>
          <w:vertAlign w:val="subscript"/>
        </w:rPr>
        <w:t>Dif</w:t>
      </w:r>
      <w:r w:rsidRPr="00993AEB">
        <w:t xml:space="preserve"> is the diffusion of CH</w:t>
      </w:r>
      <w:r w:rsidRPr="00993AEB">
        <w:rPr>
          <w:vertAlign w:val="subscript"/>
        </w:rPr>
        <w:t>4</w:t>
      </w:r>
      <w:r w:rsidRPr="00993AEB">
        <w:t xml:space="preserve">, </w:t>
      </w:r>
      <w:r w:rsidRPr="00993AEB">
        <w:rPr>
          <w:i/>
        </w:rPr>
        <w:t>rCH4Prod</w:t>
      </w:r>
      <w:r w:rsidRPr="00993AEB">
        <w:t xml:space="preserve"> is growth rate of methanogens based on H</w:t>
      </w:r>
      <w:r w:rsidRPr="00993AEB">
        <w:rPr>
          <w:vertAlign w:val="subscript"/>
        </w:rPr>
        <w:t>2</w:t>
      </w:r>
      <w:r w:rsidRPr="00993AEB">
        <w:t>/CO</w:t>
      </w:r>
      <w:r w:rsidRPr="00993AEB">
        <w:rPr>
          <w:vertAlign w:val="subscript"/>
        </w:rPr>
        <w:t>2</w:t>
      </w:r>
      <w:r w:rsidRPr="00993AEB">
        <w:t xml:space="preserve">, </w:t>
      </w:r>
      <w:proofErr w:type="spellStart"/>
      <w:r w:rsidR="00095CCC" w:rsidRPr="00095CCC">
        <w:rPr>
          <w:i/>
          <w:iCs/>
          <w:color w:val="FF0000"/>
        </w:rPr>
        <w:t>m_d</w:t>
      </w:r>
      <w:r w:rsidRPr="00095CCC">
        <w:rPr>
          <w:i/>
          <w:iCs/>
          <w:color w:val="FF0000"/>
        </w:rPr>
        <w:t>GrowRMethanotrophs</w:t>
      </w:r>
      <w:proofErr w:type="spellEnd"/>
      <w:r w:rsidRPr="00095CCC">
        <w:rPr>
          <w:color w:val="FF0000"/>
        </w:rPr>
        <w:t xml:space="preserve"> </w:t>
      </w:r>
      <w:r w:rsidRPr="00993AEB">
        <w:t xml:space="preserve">is the growth rate of </w:t>
      </w:r>
      <w:proofErr w:type="spellStart"/>
      <w:r w:rsidRPr="00993AEB">
        <w:t>methanotrophy</w:t>
      </w:r>
      <w:proofErr w:type="spellEnd"/>
      <w:r w:rsidRPr="00993AEB">
        <w:t xml:space="preserve">, </w:t>
      </w:r>
      <w:proofErr w:type="spellStart"/>
      <w:r w:rsidRPr="00993AEB">
        <w:rPr>
          <w:i/>
        </w:rPr>
        <w:t>Y</w:t>
      </w:r>
      <w:r w:rsidRPr="00993AEB">
        <w:rPr>
          <w:i/>
          <w:vertAlign w:val="subscript"/>
        </w:rPr>
        <w:t>Methanotrophs</w:t>
      </w:r>
      <w:proofErr w:type="spellEnd"/>
      <w:r w:rsidRPr="00993AEB">
        <w:t xml:space="preserve"> is the grow</w:t>
      </w:r>
      <w:r w:rsidR="004B7159" w:rsidRPr="00993AEB">
        <w:t>th</w:t>
      </w:r>
      <w:r w:rsidRPr="00993AEB">
        <w:t xml:space="preserve"> efficiency indicating portion of CH</w:t>
      </w:r>
      <w:r w:rsidRPr="00993AEB">
        <w:rPr>
          <w:vertAlign w:val="subscript"/>
        </w:rPr>
        <w:t>4</w:t>
      </w:r>
      <w:r w:rsidRPr="00993AEB">
        <w:t xml:space="preserve"> assimilated in microbes, </w:t>
      </w:r>
      <w:r w:rsidRPr="00993AEB">
        <w:rPr>
          <w:i/>
        </w:rPr>
        <w:t>Methanotrophs</w:t>
      </w:r>
      <w:r w:rsidRPr="00993AEB">
        <w:t xml:space="preserve"> is the microbial biomass of </w:t>
      </w:r>
      <w:proofErr w:type="spellStart"/>
      <w:r w:rsidRPr="00993AEB">
        <w:t>methanotrophy</w:t>
      </w:r>
      <w:proofErr w:type="spellEnd"/>
      <w:r w:rsidRPr="00993AEB">
        <w:rPr>
          <w:vertAlign w:val="subscript"/>
        </w:rPr>
        <w:t xml:space="preserve">, </w:t>
      </w:r>
      <w:r w:rsidRPr="00993AEB">
        <w:rPr>
          <w:i/>
        </w:rPr>
        <w:t>KCH4Oxid</w:t>
      </w:r>
      <w:r w:rsidRPr="00993AEB">
        <w:rPr>
          <w:i/>
          <w:vertAlign w:val="subscript"/>
        </w:rPr>
        <w:t>CH4</w:t>
      </w:r>
      <w:r w:rsidRPr="00993AEB">
        <w:t xml:space="preserve"> is the half-saturation of efficiency for CH</w:t>
      </w:r>
      <w:r w:rsidRPr="00993AEB">
        <w:rPr>
          <w:vertAlign w:val="subscript"/>
        </w:rPr>
        <w:t>4</w:t>
      </w:r>
      <w:r w:rsidRPr="00993AEB">
        <w:t xml:space="preserve"> in </w:t>
      </w:r>
      <w:proofErr w:type="spellStart"/>
      <w:r w:rsidRPr="00993AEB">
        <w:t>methanotrophy</w:t>
      </w:r>
      <w:proofErr w:type="spellEnd"/>
      <w:r w:rsidRPr="00993AEB">
        <w:t>, K</w:t>
      </w:r>
      <w:r w:rsidRPr="00993AEB">
        <w:rPr>
          <w:i/>
        </w:rPr>
        <w:t>CH4Oxid</w:t>
      </w:r>
      <w:r w:rsidRPr="00993AEB">
        <w:rPr>
          <w:i/>
          <w:vertAlign w:val="subscript"/>
        </w:rPr>
        <w:t>O2</w:t>
      </w:r>
      <w:r w:rsidRPr="00993AEB">
        <w:rPr>
          <w:i/>
        </w:rPr>
        <w:t xml:space="preserve"> </w:t>
      </w:r>
      <w:r w:rsidRPr="00993AEB">
        <w:t>is</w:t>
      </w:r>
      <w:r w:rsidRPr="00993AEB">
        <w:rPr>
          <w:i/>
        </w:rPr>
        <w:t xml:space="preserve"> </w:t>
      </w:r>
      <w:r w:rsidRPr="00993AEB">
        <w:t>half-saturation of efficiency for O</w:t>
      </w:r>
      <w:r w:rsidRPr="00993AEB">
        <w:rPr>
          <w:vertAlign w:val="subscript"/>
        </w:rPr>
        <w:t>2</w:t>
      </w:r>
      <w:r w:rsidRPr="00993AEB">
        <w:t xml:space="preserve"> in </w:t>
      </w:r>
      <w:proofErr w:type="spellStart"/>
      <w:r w:rsidRPr="00993AEB">
        <w:t>methanotrophy</w:t>
      </w:r>
      <w:proofErr w:type="spellEnd"/>
      <w:r w:rsidRPr="00993AEB">
        <w:t>. The</w:t>
      </w:r>
      <w:r w:rsidRPr="00993AEB">
        <w:rPr>
          <w:i/>
        </w:rPr>
        <w:t xml:space="preserve"> </w:t>
      </w:r>
      <w:r w:rsidR="00095CCC" w:rsidRPr="00095CCC">
        <w:rPr>
          <w:i/>
          <w:color w:val="FF0000"/>
        </w:rPr>
        <w:t>m_d</w:t>
      </w:r>
      <w:r w:rsidRPr="00095CCC">
        <w:rPr>
          <w:i/>
          <w:color w:val="FF0000"/>
        </w:rPr>
        <w:t>CH4OxidQ</w:t>
      </w:r>
      <w:r w:rsidRPr="00095CCC">
        <w:rPr>
          <w:i/>
          <w:color w:val="FF0000"/>
          <w:vertAlign w:val="subscript"/>
        </w:rPr>
        <w:t>10</w:t>
      </w:r>
      <w:r w:rsidRPr="00095CCC">
        <w:rPr>
          <w:color w:val="FF0000"/>
        </w:rPr>
        <w:t xml:space="preserve"> </w:t>
      </w:r>
      <w:r w:rsidRPr="00993AEB">
        <w:t xml:space="preserve">is the temperature sensitivity of </w:t>
      </w:r>
      <w:proofErr w:type="spellStart"/>
      <w:r w:rsidRPr="00993AEB">
        <w:t>methanotrophy</w:t>
      </w:r>
      <w:proofErr w:type="spellEnd"/>
      <w:r w:rsidRPr="00993AEB">
        <w:t xml:space="preserve">.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CH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</m:e>
        </m:acc>
      </m:oMath>
      <w:r w:rsidRPr="00993AEB">
        <w:rPr>
          <w:rFonts w:eastAsiaTheme="minorEastAsia"/>
        </w:rPr>
        <w:t xml:space="preserve"> is the threshold of CH</w:t>
      </w:r>
      <w:r w:rsidRPr="00993AEB">
        <w:rPr>
          <w:rFonts w:eastAsiaTheme="minorEastAsia"/>
          <w:vertAlign w:val="subscript"/>
        </w:rPr>
        <w:t>4</w:t>
      </w:r>
      <w:r w:rsidRPr="00993AEB">
        <w:rPr>
          <w:rFonts w:eastAsiaTheme="minorEastAsia"/>
        </w:rPr>
        <w:t xml:space="preserve"> above which the CH</w:t>
      </w:r>
      <w:r w:rsidRPr="00993AEB">
        <w:rPr>
          <w:rFonts w:eastAsiaTheme="minorEastAsia"/>
          <w:vertAlign w:val="subscript"/>
        </w:rPr>
        <w:t>4</w:t>
      </w:r>
      <w:r w:rsidRPr="00993AEB">
        <w:rPr>
          <w:rFonts w:eastAsiaTheme="minorEastAsia"/>
        </w:rPr>
        <w:t xml:space="preserve"> will be </w:t>
      </w:r>
      <w:r w:rsidR="005D3EBB" w:rsidRPr="00993AEB">
        <w:rPr>
          <w:rFonts w:eastAsiaTheme="minorEastAsia"/>
        </w:rPr>
        <w:t xml:space="preserve">transported through plant </w:t>
      </w:r>
      <w:proofErr w:type="gramStart"/>
      <w:r w:rsidR="005D3EBB" w:rsidRPr="00993AEB">
        <w:rPr>
          <w:rFonts w:eastAsiaTheme="minorEastAsia"/>
        </w:rPr>
        <w:t>aerenchyma.</w:t>
      </w:r>
      <w:proofErr w:type="gramEnd"/>
      <w:r w:rsidR="005D3EBB" w:rsidRPr="00993AEB">
        <w:rPr>
          <w:rFonts w:eastAsiaTheme="minorEastAsia"/>
        </w:rPr>
        <w:t xml:space="preserve"> </w:t>
      </w:r>
      <w:proofErr w:type="spellStart"/>
      <w:r w:rsidRPr="00993AEB">
        <w:rPr>
          <w:i/>
        </w:rPr>
        <w:t>Punveg</w:t>
      </w:r>
      <w:proofErr w:type="spellEnd"/>
      <w:r w:rsidRPr="00993AEB">
        <w:t xml:space="preserve"> is the fraction of land surface which is not vegetation-covered.</w:t>
      </w:r>
      <w:r w:rsidR="0077442E">
        <w:t xml:space="preserve"> </w:t>
      </w:r>
      <w:r w:rsidR="0077442E" w:rsidRPr="0077442E">
        <w:rPr>
          <w:i/>
          <w:iCs/>
          <w:color w:val="FF0000"/>
        </w:rPr>
        <w:t>m_dCH4min</w:t>
      </w:r>
      <w:r w:rsidR="0077442E" w:rsidRPr="0077442E">
        <w:rPr>
          <w:color w:val="FF0000"/>
        </w:rPr>
        <w:t xml:space="preserve"> </w:t>
      </w:r>
      <w:r w:rsidR="0077442E">
        <w:t>is the minimum CH</w:t>
      </w:r>
      <w:r w:rsidR="0077442E" w:rsidRPr="0077442E">
        <w:rPr>
          <w:vertAlign w:val="subscript"/>
        </w:rPr>
        <w:t>4</w:t>
      </w:r>
      <w:r w:rsidR="0077442E">
        <w:t xml:space="preserve"> solubility.</w:t>
      </w:r>
    </w:p>
    <w:p w:rsidR="009214F7" w:rsidRPr="00993AEB" w:rsidRDefault="009214F7" w:rsidP="00DF270A">
      <w:pPr>
        <w:pStyle w:val="Heading2"/>
        <w:spacing w:before="120" w:after="120" w:line="240" w:lineRule="auto"/>
        <w:rPr>
          <w:sz w:val="28"/>
          <w:szCs w:val="28"/>
        </w:rPr>
      </w:pPr>
      <w:r w:rsidRPr="00993AEB">
        <w:rPr>
          <w:sz w:val="28"/>
          <w:szCs w:val="28"/>
        </w:rPr>
        <w:t>F. Oxygen</w:t>
      </w:r>
    </w:p>
    <w:p w:rsidR="009214F7" w:rsidRPr="00993AEB" w:rsidRDefault="0077442E" w:rsidP="009D6E24">
      <w:pPr>
        <w:spacing w:before="240" w:after="240" w:line="240" w:lineRule="auto"/>
        <w:rPr>
          <w:position w:val="-24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O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>=O2PlantFlux-AerO2Cons-CH4O2Cons+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O2</m:t>
            </m:r>
          </m:e>
          <m:sub>
            <m:r>
              <w:rPr>
                <w:rFonts w:ascii="Cambria Math" w:hAnsi="Cambria Math"/>
              </w:rPr>
              <m:t>Dif</m:t>
            </m:r>
          </m:sub>
        </m:sSub>
      </m:oMath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="009214F7" w:rsidRPr="00993AEB">
        <w:rPr>
          <w:rFonts w:eastAsiaTheme="minorEastAsia"/>
        </w:rPr>
        <w:t>2</w:t>
      </w:r>
      <w:r w:rsidR="009F1C4B" w:rsidRPr="00993AEB">
        <w:rPr>
          <w:rFonts w:eastAsiaTheme="minorEastAsia"/>
        </w:rPr>
        <w:t>3</w:t>
      </w:r>
      <w:r w:rsidR="009214F7" w:rsidRPr="00993AEB">
        <w:rPr>
          <w:rFonts w:eastAsiaTheme="minorEastAsia"/>
        </w:rPr>
        <w:t>)</w:t>
      </w:r>
    </w:p>
    <w:p w:rsidR="009214F7" w:rsidRPr="00993AEB" w:rsidRDefault="009214F7" w:rsidP="009D6E24">
      <w:pPr>
        <w:spacing w:before="240" w:after="240" w:line="240" w:lineRule="auto"/>
        <w:rPr>
          <w:position w:val="-14"/>
        </w:rPr>
      </w:pPr>
      <m:oMath>
        <m:r>
          <w:rPr>
            <w:rFonts w:ascii="Cambria Math" w:hAnsi="Cambria Math"/>
          </w:rPr>
          <m:t>O2PlantFlux=</m:t>
        </m:r>
        <m:r>
          <w:rPr>
            <w:rFonts w:ascii="Cambria Math" w:hAnsi="Cambria Math"/>
            <w:color w:val="FF0000"/>
          </w:rPr>
          <m:t>m_dPlantTrans</m:t>
        </m:r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Root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×RootFactor×(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</m:acc>
            <m:r>
              <w:rPr>
                <w:rFonts w:ascii="Cambria Math" w:hAnsi="Cambria Math"/>
              </w:rPr>
              <m:t>-O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)</m:t>
        </m:r>
      </m:oMath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Pr="00993AEB">
        <w:rPr>
          <w:rFonts w:eastAsiaTheme="minorEastAsia"/>
        </w:rPr>
        <w:t>2</w:t>
      </w:r>
      <w:r w:rsidR="009F1C4B" w:rsidRPr="00993AEB">
        <w:rPr>
          <w:rFonts w:eastAsiaTheme="minorEastAsia"/>
        </w:rPr>
        <w:t>4</w:t>
      </w:r>
      <w:r w:rsidRPr="00993AEB">
        <w:rPr>
          <w:rFonts w:eastAsiaTheme="minorEastAsia"/>
        </w:rPr>
        <w:t>)</w:t>
      </w:r>
    </w:p>
    <w:p w:rsidR="009214F7" w:rsidRPr="00993AEB" w:rsidRDefault="009214F7" w:rsidP="009D6E24">
      <w:pPr>
        <w:spacing w:before="240" w:after="240" w:line="240" w:lineRule="auto"/>
      </w:pPr>
      <m:oMath>
        <m:r>
          <w:rPr>
            <w:rFonts w:ascii="Cambria Math" w:hAnsi="Cambria Math"/>
          </w:rPr>
          <m:t>AerO2Cons=rAer×AC×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O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O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kAer</m:t>
                </m:r>
              </m:e>
              <m:sub>
                <m:r>
                  <w:rPr>
                    <w:rFonts w:ascii="Cambria Math" w:hAnsi="Cambria Math"/>
                  </w:rPr>
                  <m:t>O2</m:t>
                </m:r>
              </m:sub>
            </m:sSub>
          </m:den>
        </m:f>
        <m:r>
          <w:rPr>
            <w:rFonts w:ascii="Cambria Math" w:hAnsi="Cambria Math"/>
          </w:rPr>
          <m:t>×T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AerDecomQ</m:t>
                </m:r>
              </m:e>
              <m:sub>
                <m:r>
                  <w:rPr>
                    <w:rFonts w:ascii="Cambria Math" w:hAnsi="Cambria Math"/>
                  </w:rPr>
                  <m:t>10</m:t>
                </m:r>
              </m:sub>
            </m:sSub>
          </m:e>
        </m:d>
        <m:r>
          <w:rPr>
            <w:rFonts w:ascii="Cambria Math" w:hAnsi="Cambria Math"/>
          </w:rPr>
          <m:t>×f(pH)</m:t>
        </m:r>
      </m:oMath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Pr="00993AEB">
        <w:rPr>
          <w:rFonts w:eastAsiaTheme="minorEastAsia"/>
        </w:rPr>
        <w:t>2</w:t>
      </w:r>
      <w:r w:rsidR="009F1C4B" w:rsidRPr="00993AEB">
        <w:rPr>
          <w:rFonts w:eastAsiaTheme="minorEastAsia"/>
        </w:rPr>
        <w:t>5</w:t>
      </w:r>
      <w:r w:rsidRPr="00993AEB">
        <w:rPr>
          <w:rFonts w:eastAsiaTheme="minorEastAsia"/>
        </w:rPr>
        <w:t>)</w:t>
      </w:r>
    </w:p>
    <w:p w:rsidR="009214F7" w:rsidRPr="00993AEB" w:rsidRDefault="009214F7" w:rsidP="009D6E24">
      <w:pPr>
        <w:spacing w:before="240" w:after="240" w:line="240" w:lineRule="auto"/>
        <w:rPr>
          <w:position w:val="-14"/>
        </w:rPr>
      </w:pPr>
      <m:oMath>
        <m:r>
          <w:rPr>
            <w:rFonts w:ascii="Cambria Math" w:hAnsi="Cambria Math"/>
          </w:rPr>
          <m:t>CH4O2Cons=rCH4Oxid×CH4Oxid</m:t>
        </m:r>
      </m:oMath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Pr="00993AEB">
        <w:rPr>
          <w:rFonts w:eastAsiaTheme="minorEastAsia"/>
        </w:rPr>
        <w:t>2</w:t>
      </w:r>
      <w:r w:rsidR="009F1C4B" w:rsidRPr="00993AEB">
        <w:rPr>
          <w:rFonts w:eastAsiaTheme="minorEastAsia"/>
        </w:rPr>
        <w:t>6</w:t>
      </w:r>
      <w:r w:rsidRPr="00993AEB">
        <w:rPr>
          <w:rFonts w:eastAsiaTheme="minorEastAsia"/>
        </w:rPr>
        <w:t>)</w:t>
      </w:r>
    </w:p>
    <w:p w:rsidR="00725061" w:rsidRPr="00993AEB" w:rsidRDefault="00725061" w:rsidP="00725061">
      <w:pPr>
        <w:spacing w:before="120" w:after="120" w:line="240" w:lineRule="auto"/>
        <w:jc w:val="both"/>
      </w:pPr>
      <w:r w:rsidRPr="00993AEB">
        <w:t xml:space="preserve">where </w:t>
      </w:r>
      <w:r w:rsidRPr="00993AEB">
        <w:rPr>
          <w:i/>
        </w:rPr>
        <w:t>O2P</w:t>
      </w:r>
      <w:r>
        <w:rPr>
          <w:i/>
        </w:rPr>
        <w:t xml:space="preserve">lantFlux </w:t>
      </w:r>
      <w:r w:rsidRPr="00725061">
        <w:rPr>
          <w:iCs/>
        </w:rPr>
        <w:t xml:space="preserve">is the plant-mediated </w:t>
      </w:r>
      <w:r>
        <w:rPr>
          <w:iCs/>
        </w:rPr>
        <w:t xml:space="preserve">transport of </w:t>
      </w:r>
      <w:r w:rsidRPr="00993AEB">
        <w:t>O</w:t>
      </w:r>
      <w:r w:rsidRPr="00993AEB">
        <w:rPr>
          <w:vertAlign w:val="subscript"/>
        </w:rPr>
        <w:t>2</w:t>
      </w:r>
      <w:r w:rsidRPr="00993AEB">
        <w:t xml:space="preserve">, </w:t>
      </w:r>
      <w:r w:rsidR="001B6A51">
        <w:rPr>
          <w:i/>
        </w:rPr>
        <w:t>Aer</w:t>
      </w:r>
      <w:r w:rsidRPr="00993AEB">
        <w:rPr>
          <w:i/>
        </w:rPr>
        <w:t>O2</w:t>
      </w:r>
      <w:r w:rsidR="001B6A51">
        <w:rPr>
          <w:i/>
        </w:rPr>
        <w:t>Cons</w:t>
      </w:r>
      <w:r w:rsidRPr="00993AEB">
        <w:rPr>
          <w:vertAlign w:val="subscript"/>
        </w:rPr>
        <w:t xml:space="preserve"> </w:t>
      </w:r>
      <w:r w:rsidRPr="00993AEB">
        <w:t xml:space="preserve">is the </w:t>
      </w:r>
      <w:r w:rsidR="001B6A51">
        <w:t>oxygen oxidation during aerenchyma transport. O2</w:t>
      </w:r>
      <w:r w:rsidR="001B6A51" w:rsidRPr="001B6A51">
        <w:rPr>
          <w:i/>
          <w:iCs/>
        </w:rPr>
        <w:t>dif</w:t>
      </w:r>
      <w:r w:rsidR="001B6A51">
        <w:t xml:space="preserve"> is the </w:t>
      </w:r>
      <w:r w:rsidRPr="00993AEB">
        <w:t>diffusion of O</w:t>
      </w:r>
      <w:r w:rsidRPr="00993AEB">
        <w:rPr>
          <w:vertAlign w:val="subscript"/>
        </w:rPr>
        <w:t>2</w:t>
      </w:r>
      <w:r w:rsidRPr="00993AEB">
        <w:t xml:space="preserve">.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O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acc>
      </m:oMath>
      <w:r w:rsidRPr="00993AEB">
        <w:rPr>
          <w:rFonts w:eastAsiaTheme="minorEastAsia"/>
        </w:rPr>
        <w:t xml:space="preserve"> is the threshold of O</w:t>
      </w:r>
      <w:r w:rsidRPr="00993AEB">
        <w:rPr>
          <w:rFonts w:eastAsiaTheme="minorEastAsia"/>
          <w:vertAlign w:val="subscript"/>
        </w:rPr>
        <w:t>2</w:t>
      </w:r>
      <w:r w:rsidRPr="00993AEB">
        <w:rPr>
          <w:rFonts w:eastAsiaTheme="minorEastAsia"/>
        </w:rPr>
        <w:t xml:space="preserve"> </w:t>
      </w:r>
      <w:r w:rsidR="00B5629D">
        <w:rPr>
          <w:rFonts w:eastAsiaTheme="minorEastAsia"/>
        </w:rPr>
        <w:t xml:space="preserve">below </w:t>
      </w:r>
      <w:r w:rsidRPr="00993AEB">
        <w:rPr>
          <w:rFonts w:eastAsiaTheme="minorEastAsia"/>
        </w:rPr>
        <w:t>which O</w:t>
      </w:r>
      <w:r w:rsidRPr="00993AEB">
        <w:rPr>
          <w:rFonts w:eastAsiaTheme="minorEastAsia"/>
          <w:vertAlign w:val="subscript"/>
        </w:rPr>
        <w:t>2</w:t>
      </w:r>
      <w:r w:rsidRPr="00993AEB">
        <w:rPr>
          <w:rFonts w:eastAsiaTheme="minorEastAsia"/>
        </w:rPr>
        <w:t xml:space="preserve"> will be </w:t>
      </w:r>
      <w:r w:rsidR="00B5629D">
        <w:rPr>
          <w:rFonts w:eastAsiaTheme="minorEastAsia"/>
        </w:rPr>
        <w:t xml:space="preserve">transported from atmosphere to the deep </w:t>
      </w:r>
      <w:proofErr w:type="gramStart"/>
      <w:r w:rsidR="00B5629D">
        <w:rPr>
          <w:rFonts w:eastAsiaTheme="minorEastAsia"/>
        </w:rPr>
        <w:t>soil.</w:t>
      </w:r>
      <w:proofErr w:type="gramEnd"/>
    </w:p>
    <w:p w:rsidR="009214F7" w:rsidRPr="00993AEB" w:rsidRDefault="009214F7" w:rsidP="00DF270A">
      <w:pPr>
        <w:pStyle w:val="Heading2"/>
        <w:spacing w:before="120" w:after="120" w:line="240" w:lineRule="auto"/>
        <w:rPr>
          <w:sz w:val="28"/>
          <w:szCs w:val="28"/>
        </w:rPr>
      </w:pPr>
      <w:r w:rsidRPr="00993AEB">
        <w:rPr>
          <w:sz w:val="28"/>
          <w:szCs w:val="28"/>
        </w:rPr>
        <w:t xml:space="preserve">G. Carbon </w:t>
      </w:r>
      <w:r w:rsidR="00476E39" w:rsidRPr="00993AEB">
        <w:rPr>
          <w:sz w:val="28"/>
          <w:szCs w:val="28"/>
        </w:rPr>
        <w:t>D</w:t>
      </w:r>
      <w:r w:rsidRPr="00993AEB">
        <w:rPr>
          <w:sz w:val="28"/>
          <w:szCs w:val="28"/>
        </w:rPr>
        <w:t>ioxide</w:t>
      </w:r>
    </w:p>
    <w:p w:rsidR="009214F7" w:rsidRPr="00993AEB" w:rsidRDefault="0077442E" w:rsidP="009D6E24">
      <w:pPr>
        <w:spacing w:before="240" w:after="240" w:line="240" w:lineRule="auto"/>
        <w:rPr>
          <w:rFonts w:eastAsiaTheme="majorEastAsia" w:cstheme="majorBidi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CO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>=CO2Prod-CO2PlantFlux-CO2Cons+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CO2</m:t>
            </m:r>
          </m:e>
          <m:sub>
            <m:r>
              <w:rPr>
                <w:rFonts w:ascii="Cambria Math" w:hAnsi="Cambria Math"/>
              </w:rPr>
              <m:t>Dif</m:t>
            </m:r>
          </m:sub>
        </m:sSub>
      </m:oMath>
      <w:r w:rsidR="009214F7" w:rsidRPr="00993AEB">
        <w:rPr>
          <w:rFonts w:eastAsiaTheme="majorEastAsia" w:cstheme="majorBidi"/>
        </w:rPr>
        <w:tab/>
      </w:r>
      <w:r w:rsidR="009214F7" w:rsidRPr="00993AEB">
        <w:rPr>
          <w:rFonts w:eastAsiaTheme="majorEastAsia" w:cstheme="majorBidi"/>
        </w:rPr>
        <w:tab/>
      </w:r>
      <w:r w:rsidR="009214F7" w:rsidRPr="00993AEB">
        <w:rPr>
          <w:rFonts w:eastAsiaTheme="majorEastAsia" w:cstheme="majorBidi"/>
        </w:rPr>
        <w:tab/>
      </w:r>
      <w:r w:rsidR="009214F7" w:rsidRPr="00993AEB">
        <w:rPr>
          <w:rFonts w:eastAsiaTheme="majorEastAsia" w:cstheme="majorBidi"/>
        </w:rPr>
        <w:tab/>
        <w:t>(</w:t>
      </w:r>
      <w:r w:rsidR="003605EC">
        <w:rPr>
          <w:rFonts w:eastAsiaTheme="majorEastAsia" w:cstheme="majorBidi"/>
        </w:rPr>
        <w:t>S</w:t>
      </w:r>
      <w:r w:rsidR="009214F7" w:rsidRPr="00993AEB">
        <w:rPr>
          <w:rFonts w:eastAsiaTheme="majorEastAsia" w:cstheme="majorBidi"/>
        </w:rPr>
        <w:t>2</w:t>
      </w:r>
      <w:r w:rsidR="009F1C4B" w:rsidRPr="00993AEB">
        <w:rPr>
          <w:rFonts w:eastAsiaTheme="majorEastAsia" w:cstheme="majorBidi"/>
        </w:rPr>
        <w:t>7</w:t>
      </w:r>
      <w:r w:rsidR="009214F7" w:rsidRPr="00993AEB">
        <w:rPr>
          <w:rFonts w:eastAsiaTheme="majorEastAsia" w:cstheme="majorBidi"/>
        </w:rPr>
        <w:t>)</w:t>
      </w:r>
    </w:p>
    <w:p w:rsidR="009214F7" w:rsidRPr="00993AEB" w:rsidRDefault="009214F7" w:rsidP="009D6E24">
      <w:pPr>
        <w:spacing w:before="240" w:after="240" w:line="240" w:lineRule="auto"/>
        <w:rPr>
          <w:rFonts w:eastAsiaTheme="majorEastAsia" w:cstheme="majorBidi"/>
        </w:rPr>
      </w:pPr>
      <m:oMath>
        <m:r>
          <w:rPr>
            <w:rFonts w:ascii="Cambria Math" w:hAnsi="Cambria Math"/>
          </w:rPr>
          <m:t>CO2PlantFlux=</m:t>
        </m:r>
        <m:r>
          <w:rPr>
            <w:rFonts w:ascii="Cambria Math" w:hAnsi="Cambria Math"/>
            <w:color w:val="FF0000"/>
          </w:rPr>
          <m:t>m_dPlantTrans</m:t>
        </m:r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Root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×RootFactor×(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CO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-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CO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acc>
        <m:r>
          <w:rPr>
            <w:rFonts w:ascii="Cambria Math" w:hAnsi="Cambria Math"/>
          </w:rPr>
          <m:t>)</m:t>
        </m:r>
      </m:oMath>
      <w:r w:rsidRPr="00993AEB">
        <w:rPr>
          <w:rFonts w:eastAsiaTheme="majorEastAsia" w:cstheme="majorBidi"/>
        </w:rPr>
        <w:tab/>
      </w:r>
      <w:r w:rsidRPr="00993AEB">
        <w:rPr>
          <w:rFonts w:eastAsiaTheme="majorEastAsia" w:cstheme="majorBidi"/>
        </w:rPr>
        <w:tab/>
        <w:t>(</w:t>
      </w:r>
      <w:r w:rsidR="003605EC">
        <w:rPr>
          <w:rFonts w:eastAsiaTheme="majorEastAsia" w:cstheme="majorBidi"/>
        </w:rPr>
        <w:t>S</w:t>
      </w:r>
      <w:r w:rsidRPr="00993AEB">
        <w:rPr>
          <w:rFonts w:eastAsiaTheme="majorEastAsia" w:cstheme="majorBidi"/>
        </w:rPr>
        <w:t>2</w:t>
      </w:r>
      <w:r w:rsidR="009F1C4B" w:rsidRPr="00993AEB">
        <w:rPr>
          <w:rFonts w:eastAsiaTheme="majorEastAsia" w:cstheme="majorBidi"/>
        </w:rPr>
        <w:t>8</w:t>
      </w:r>
      <w:r w:rsidRPr="00993AEB">
        <w:rPr>
          <w:rFonts w:eastAsiaTheme="majorEastAsia" w:cstheme="majorBidi"/>
        </w:rPr>
        <w:t>)</w:t>
      </w:r>
    </w:p>
    <w:p w:rsidR="009214F7" w:rsidRPr="00993AEB" w:rsidRDefault="009214F7" w:rsidP="009D6E24">
      <w:pPr>
        <w:spacing w:before="240" w:after="240" w:line="240" w:lineRule="auto"/>
        <w:rPr>
          <w:position w:val="-14"/>
        </w:rPr>
      </w:pPr>
      <m:oMath>
        <m:r>
          <w:rPr>
            <w:rFonts w:ascii="Cambria Math" w:hAnsi="Cambria Math"/>
          </w:rPr>
          <m:t>CO2Prod=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CO2Prod</m:t>
            </m:r>
          </m:e>
          <m:sub>
            <m:r>
              <w:rPr>
                <w:rFonts w:ascii="Cambria Math" w:hAnsi="Cambria Math"/>
              </w:rPr>
              <m:t>AC</m:t>
            </m:r>
          </m:sub>
        </m:sSub>
        <m:r>
          <w:rPr>
            <w:rFonts w:ascii="Cambria Math" w:hAnsi="Cambria Math"/>
          </w:rPr>
          <m:t>+CH4Prod+CH4Oxid</m:t>
        </m:r>
      </m:oMath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Pr="00993AEB">
        <w:rPr>
          <w:rFonts w:eastAsiaTheme="minorEastAsia"/>
        </w:rPr>
        <w:t>2</w:t>
      </w:r>
      <w:r w:rsidR="009F1C4B" w:rsidRPr="00993AEB">
        <w:rPr>
          <w:rFonts w:eastAsiaTheme="minorEastAsia"/>
        </w:rPr>
        <w:t>9</w:t>
      </w:r>
      <w:r w:rsidRPr="00993AEB">
        <w:rPr>
          <w:rFonts w:eastAsiaTheme="minorEastAsia"/>
        </w:rPr>
        <w:t>)</w:t>
      </w:r>
    </w:p>
    <w:p w:rsidR="009214F7" w:rsidRPr="00993AEB" w:rsidRDefault="009214F7" w:rsidP="009D6E24">
      <w:pPr>
        <w:spacing w:before="240" w:after="240" w:line="240" w:lineRule="auto"/>
        <w:rPr>
          <w:rFonts w:eastAsiaTheme="minorEastAsia"/>
        </w:rPr>
      </w:pPr>
      <m:oMath>
        <m:r>
          <w:rPr>
            <w:rFonts w:ascii="Cambria Math" w:hAnsi="Cambria Math"/>
          </w:rPr>
          <m:t>CO2Cons=2×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AceProd</m:t>
            </m:r>
          </m:e>
          <m:sub>
            <m:r>
              <w:rPr>
                <w:rFonts w:ascii="Cambria Math" w:hAnsi="Cambria Math"/>
              </w:rPr>
              <m:t>H2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CH4Prod</m:t>
            </m:r>
          </m:e>
          <m:sub>
            <m:r>
              <w:rPr>
                <w:rFonts w:ascii="Cambria Math" w:hAnsi="Cambria Math"/>
              </w:rPr>
              <m:t>H2</m:t>
            </m:r>
          </m:sub>
        </m:sSub>
      </m:oMath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="009F1C4B" w:rsidRPr="00993AEB">
        <w:rPr>
          <w:rFonts w:eastAsiaTheme="minorEastAsia"/>
        </w:rPr>
        <w:t>30</w:t>
      </w:r>
      <w:r w:rsidRPr="00993AEB">
        <w:rPr>
          <w:rFonts w:eastAsiaTheme="minorEastAsia"/>
        </w:rPr>
        <w:t>)</w:t>
      </w:r>
    </w:p>
    <w:p w:rsidR="009214F7" w:rsidRPr="00993AEB" w:rsidRDefault="009214F7" w:rsidP="00DF270A">
      <w:pPr>
        <w:spacing w:before="120" w:after="120" w:line="240" w:lineRule="auto"/>
        <w:jc w:val="both"/>
      </w:pPr>
      <w:r w:rsidRPr="00993AEB">
        <w:t xml:space="preserve">where </w:t>
      </w:r>
      <w:r w:rsidRPr="00993AEB">
        <w:rPr>
          <w:i/>
        </w:rPr>
        <w:t>CO2Prod</w:t>
      </w:r>
      <w:r w:rsidRPr="00993AEB">
        <w:t xml:space="preserve"> is the production of CO</w:t>
      </w:r>
      <w:r w:rsidRPr="00993AEB">
        <w:rPr>
          <w:vertAlign w:val="subscript"/>
        </w:rPr>
        <w:t>2</w:t>
      </w:r>
      <w:r w:rsidRPr="00993AEB">
        <w:t xml:space="preserve">, </w:t>
      </w:r>
      <w:r w:rsidRPr="00993AEB">
        <w:rPr>
          <w:i/>
        </w:rPr>
        <w:t>CO2</w:t>
      </w:r>
      <w:r w:rsidRPr="00993AEB">
        <w:rPr>
          <w:i/>
          <w:vertAlign w:val="subscript"/>
        </w:rPr>
        <w:t>Dif</w:t>
      </w:r>
      <w:r w:rsidRPr="00993AEB">
        <w:rPr>
          <w:vertAlign w:val="subscript"/>
        </w:rPr>
        <w:t xml:space="preserve"> </w:t>
      </w:r>
      <w:r w:rsidRPr="00993AEB">
        <w:t>is the diffusion of CO</w:t>
      </w:r>
      <w:r w:rsidRPr="00993AEB">
        <w:rPr>
          <w:vertAlign w:val="subscript"/>
        </w:rPr>
        <w:t>2</w:t>
      </w:r>
      <w:r w:rsidRPr="00993AEB">
        <w:t xml:space="preserve">.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CO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acc>
      </m:oMath>
      <w:r w:rsidRPr="00993AEB">
        <w:rPr>
          <w:rFonts w:eastAsiaTheme="minorEastAsia"/>
        </w:rPr>
        <w:t xml:space="preserve"> is the threshold of CO</w:t>
      </w:r>
      <w:r w:rsidRPr="00993AEB">
        <w:rPr>
          <w:rFonts w:eastAsiaTheme="minorEastAsia"/>
          <w:vertAlign w:val="subscript"/>
        </w:rPr>
        <w:t>2</w:t>
      </w:r>
      <w:r w:rsidRPr="00993AEB">
        <w:rPr>
          <w:rFonts w:eastAsiaTheme="minorEastAsia"/>
        </w:rPr>
        <w:t xml:space="preserve"> above which the CO</w:t>
      </w:r>
      <w:r w:rsidRPr="00993AEB">
        <w:rPr>
          <w:rFonts w:eastAsiaTheme="minorEastAsia"/>
          <w:vertAlign w:val="subscript"/>
        </w:rPr>
        <w:t>2</w:t>
      </w:r>
      <w:r w:rsidRPr="00993AEB">
        <w:rPr>
          <w:rFonts w:eastAsiaTheme="minorEastAsia"/>
        </w:rPr>
        <w:t xml:space="preserve"> will be released through root</w:t>
      </w:r>
      <w:r w:rsidRPr="00993AEB">
        <w:t>.</w:t>
      </w:r>
    </w:p>
    <w:p w:rsidR="009214F7" w:rsidRPr="00993AEB" w:rsidRDefault="009214F7" w:rsidP="00DF270A">
      <w:pPr>
        <w:pStyle w:val="Heading2"/>
        <w:spacing w:before="120" w:after="120" w:line="240" w:lineRule="auto"/>
        <w:rPr>
          <w:sz w:val="28"/>
          <w:szCs w:val="28"/>
        </w:rPr>
      </w:pPr>
      <w:r w:rsidRPr="00993AEB">
        <w:rPr>
          <w:sz w:val="28"/>
          <w:szCs w:val="28"/>
        </w:rPr>
        <w:lastRenderedPageBreak/>
        <w:t>H. Microbial Dynamics</w:t>
      </w:r>
    </w:p>
    <w:p w:rsidR="009214F7" w:rsidRPr="00993AEB" w:rsidRDefault="0077442E" w:rsidP="009D6E24">
      <w:pPr>
        <w:spacing w:before="240" w:after="240" w:line="240" w:lineRule="auto"/>
        <w:rPr>
          <w:position w:val="-24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dAceMethanogen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>=AceMethanogenGrowth-AceMethanogenDying</m:t>
        </m:r>
      </m:oMath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4363BE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>(</w:t>
      </w:r>
      <w:r w:rsidR="003605EC">
        <w:rPr>
          <w:rFonts w:eastAsiaTheme="minorEastAsia"/>
        </w:rPr>
        <w:t>S</w:t>
      </w:r>
      <w:r w:rsidR="009F1C4B" w:rsidRPr="00993AEB">
        <w:rPr>
          <w:rFonts w:eastAsiaTheme="minorEastAsia"/>
        </w:rPr>
        <w:t>31</w:t>
      </w:r>
      <w:r w:rsidR="009214F7" w:rsidRPr="00993AEB">
        <w:rPr>
          <w:rFonts w:eastAsiaTheme="minorEastAsia"/>
        </w:rPr>
        <w:t>)</w:t>
      </w:r>
    </w:p>
    <w:p w:rsidR="009214F7" w:rsidRPr="00993AEB" w:rsidRDefault="0077442E" w:rsidP="009D6E24">
      <w:pPr>
        <w:spacing w:before="240" w:after="240" w:line="240" w:lineRule="auto"/>
        <w:rPr>
          <w:rFonts w:eastAsiaTheme="minorEastAsia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dH2Methanogen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>=H2MethanogenGrowth-H2MethanogenDying</m:t>
        </m:r>
      </m:oMath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</w:r>
      <w:r w:rsidR="009214F7"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="009214F7" w:rsidRPr="00993AEB">
        <w:rPr>
          <w:rFonts w:eastAsiaTheme="minorEastAsia"/>
        </w:rPr>
        <w:t>3</w:t>
      </w:r>
      <w:r w:rsidR="009F1C4B" w:rsidRPr="00993AEB">
        <w:rPr>
          <w:rFonts w:eastAsiaTheme="minorEastAsia"/>
        </w:rPr>
        <w:t>2</w:t>
      </w:r>
      <w:r w:rsidR="009214F7" w:rsidRPr="00993AEB">
        <w:rPr>
          <w:rFonts w:eastAsiaTheme="minorEastAsia"/>
        </w:rPr>
        <w:t>)</w:t>
      </w:r>
    </w:p>
    <w:p w:rsidR="009214F7" w:rsidRPr="00993AEB" w:rsidRDefault="0077442E" w:rsidP="009D6E24">
      <w:pPr>
        <w:spacing w:before="240" w:after="240" w:line="240" w:lineRule="auto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dMethanotrophs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>∆Methanotrophs=MethanotrophGrowth-MethanotrophDying</m:t>
        </m:r>
      </m:oMath>
      <w:r w:rsidR="009214F7"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="009214F7" w:rsidRPr="00993AEB">
        <w:rPr>
          <w:rFonts w:eastAsiaTheme="minorEastAsia"/>
        </w:rPr>
        <w:t>3</w:t>
      </w:r>
      <w:r w:rsidR="009F1C4B" w:rsidRPr="00993AEB">
        <w:rPr>
          <w:rFonts w:eastAsiaTheme="minorEastAsia"/>
        </w:rPr>
        <w:t>3</w:t>
      </w:r>
      <w:r w:rsidR="009214F7" w:rsidRPr="00993AEB">
        <w:rPr>
          <w:rFonts w:eastAsiaTheme="minorEastAsia"/>
        </w:rPr>
        <w:t>)</w:t>
      </w:r>
    </w:p>
    <w:p w:rsidR="009214F7" w:rsidRPr="00993AEB" w:rsidRDefault="009214F7" w:rsidP="009D6E24">
      <w:pPr>
        <w:spacing w:before="240" w:after="240" w:line="240" w:lineRule="auto"/>
      </w:pPr>
      <m:oMath>
        <m:r>
          <w:rPr>
            <w:rFonts w:ascii="Cambria Math" w:hAnsi="Cambria Math"/>
          </w:rPr>
          <m:t>AceMethanogenGrowth=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AceMethanogens</m:t>
            </m:r>
          </m:sub>
        </m:sSub>
        <m:r>
          <w:rPr>
            <w:rFonts w:ascii="Cambria Math" w:hAnsi="Cambria Math"/>
          </w:rPr>
          <m:t>×AceCons</m:t>
        </m:r>
      </m:oMath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Pr="00993AEB">
        <w:rPr>
          <w:rFonts w:eastAsiaTheme="minorEastAsia"/>
        </w:rPr>
        <w:t>3</w:t>
      </w:r>
      <w:r w:rsidR="009F1C4B" w:rsidRPr="00993AEB">
        <w:rPr>
          <w:rFonts w:eastAsiaTheme="minorEastAsia"/>
        </w:rPr>
        <w:t>4</w:t>
      </w:r>
      <w:r w:rsidRPr="00993AEB">
        <w:rPr>
          <w:rFonts w:eastAsiaTheme="minorEastAsia"/>
        </w:rPr>
        <w:t>)</w:t>
      </w:r>
    </w:p>
    <w:p w:rsidR="009214F7" w:rsidRPr="00993AEB" w:rsidRDefault="009214F7" w:rsidP="009D6E24">
      <w:pPr>
        <w:spacing w:before="240" w:after="240" w:line="240" w:lineRule="auto"/>
      </w:pPr>
      <m:oMath>
        <m:r>
          <w:rPr>
            <w:rFonts w:ascii="Cambria Math" w:hAnsi="Cambria Math"/>
          </w:rPr>
          <m:t>AceMethanogenDying=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m_dDeadR</m:t>
            </m:r>
          </m:e>
          <m:sub>
            <m:r>
              <w:rPr>
                <w:rFonts w:ascii="Cambria Math" w:hAnsi="Cambria Math"/>
                <w:color w:val="FF0000"/>
              </w:rPr>
              <m:t>AceMethanogens</m:t>
            </m:r>
          </m:sub>
        </m:sSub>
        <m:r>
          <w:rPr>
            <w:rFonts w:ascii="Cambria Math" w:hAnsi="Cambria Math"/>
          </w:rPr>
          <m:t>×AceMethanogens</m:t>
        </m:r>
      </m:oMath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Pr="00993AEB">
        <w:rPr>
          <w:rFonts w:eastAsiaTheme="minorEastAsia"/>
        </w:rPr>
        <w:t>3</w:t>
      </w:r>
      <w:r w:rsidR="009F1C4B" w:rsidRPr="00993AEB">
        <w:rPr>
          <w:rFonts w:eastAsiaTheme="minorEastAsia"/>
        </w:rPr>
        <w:t>5</w:t>
      </w:r>
      <w:r w:rsidRPr="00993AEB">
        <w:rPr>
          <w:rFonts w:eastAsiaTheme="minorEastAsia"/>
        </w:rPr>
        <w:t>)</w:t>
      </w:r>
    </w:p>
    <w:p w:rsidR="009214F7" w:rsidRPr="00993AEB" w:rsidRDefault="009214F7" w:rsidP="009D6E24">
      <w:pPr>
        <w:spacing w:before="240" w:after="240" w:line="240" w:lineRule="auto"/>
      </w:pPr>
      <m:oMath>
        <m:r>
          <w:rPr>
            <w:rFonts w:ascii="Cambria Math" w:hAnsi="Cambria Math"/>
          </w:rPr>
          <m:t>H2MethanogenGrowth=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H2Methanogens</m:t>
            </m:r>
          </m:sub>
        </m:sSub>
        <m:r>
          <w:rPr>
            <w:rFonts w:ascii="Cambria Math" w:hAnsi="Cambria Math"/>
          </w:rPr>
          <m:t>×4×H2CH4Prod</m:t>
        </m:r>
      </m:oMath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Pr="00993AEB">
        <w:rPr>
          <w:rFonts w:eastAsiaTheme="minorEastAsia"/>
        </w:rPr>
        <w:t>3</w:t>
      </w:r>
      <w:r w:rsidR="009F1C4B" w:rsidRPr="00993AEB">
        <w:rPr>
          <w:rFonts w:eastAsiaTheme="minorEastAsia"/>
        </w:rPr>
        <w:t>6</w:t>
      </w:r>
      <w:r w:rsidRPr="00993AEB">
        <w:rPr>
          <w:rFonts w:eastAsiaTheme="minorEastAsia"/>
        </w:rPr>
        <w:t>)</w:t>
      </w:r>
    </w:p>
    <w:p w:rsidR="009214F7" w:rsidRPr="00993AEB" w:rsidRDefault="009214F7" w:rsidP="009D6E24">
      <w:pPr>
        <w:spacing w:before="240" w:after="240" w:line="240" w:lineRule="auto"/>
      </w:pPr>
      <m:oMath>
        <m:r>
          <w:rPr>
            <w:rFonts w:ascii="Cambria Math" w:hAnsi="Cambria Math"/>
          </w:rPr>
          <m:t>H2MethanogenDying=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m_dDeadR</m:t>
            </m:r>
          </m:e>
          <m:sub>
            <m:r>
              <w:rPr>
                <w:rFonts w:ascii="Cambria Math" w:hAnsi="Cambria Math"/>
                <w:color w:val="FF0000"/>
              </w:rPr>
              <m:t>H2Methanogens</m:t>
            </m:r>
          </m:sub>
        </m:sSub>
        <m:r>
          <w:rPr>
            <w:rFonts w:ascii="Cambria Math" w:hAnsi="Cambria Math"/>
          </w:rPr>
          <m:t>*H2Methanogens</m:t>
        </m:r>
      </m:oMath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Pr="00993AEB">
        <w:rPr>
          <w:rFonts w:eastAsiaTheme="minorEastAsia"/>
        </w:rPr>
        <w:t>3</w:t>
      </w:r>
      <w:r w:rsidR="009F1C4B" w:rsidRPr="00993AEB">
        <w:rPr>
          <w:rFonts w:eastAsiaTheme="minorEastAsia"/>
        </w:rPr>
        <w:t>7</w:t>
      </w:r>
      <w:r w:rsidRPr="00993AEB">
        <w:rPr>
          <w:rFonts w:eastAsiaTheme="minorEastAsia"/>
        </w:rPr>
        <w:t>)</w:t>
      </w:r>
    </w:p>
    <w:p w:rsidR="009214F7" w:rsidRPr="00993AEB" w:rsidRDefault="009214F7" w:rsidP="009D6E24">
      <w:pPr>
        <w:spacing w:before="240" w:after="240" w:line="240" w:lineRule="auto"/>
      </w:pPr>
      <m:oMath>
        <m:r>
          <w:rPr>
            <w:rFonts w:ascii="Cambria Math" w:hAnsi="Cambria Math"/>
          </w:rPr>
          <m:t>MethanotrophGrowth=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m_dY</m:t>
            </m:r>
          </m:e>
          <m:sub>
            <m:r>
              <w:rPr>
                <w:rFonts w:ascii="Cambria Math" w:hAnsi="Cambria Math"/>
                <w:color w:val="FF0000"/>
              </w:rPr>
              <m:t>AOMMethanotrophs</m:t>
            </m:r>
          </m:sub>
        </m:sSub>
        <m:r>
          <w:rPr>
            <w:rFonts w:ascii="Cambria Math" w:hAnsi="Cambria Math"/>
          </w:rPr>
          <m:t>×CH4Oxid</m:t>
        </m:r>
      </m:oMath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Pr="00993AEB">
        <w:rPr>
          <w:rFonts w:eastAsiaTheme="minorEastAsia"/>
        </w:rPr>
        <w:t>3</w:t>
      </w:r>
      <w:r w:rsidR="009F1C4B" w:rsidRPr="00993AEB">
        <w:rPr>
          <w:rFonts w:eastAsiaTheme="minorEastAsia"/>
        </w:rPr>
        <w:t>8</w:t>
      </w:r>
      <w:r w:rsidRPr="00993AEB">
        <w:rPr>
          <w:rFonts w:eastAsiaTheme="minorEastAsia"/>
        </w:rPr>
        <w:t>)</w:t>
      </w:r>
    </w:p>
    <w:p w:rsidR="009214F7" w:rsidRPr="00993AEB" w:rsidRDefault="009214F7" w:rsidP="009D6E24">
      <w:pPr>
        <w:spacing w:before="240" w:after="240" w:line="240" w:lineRule="auto"/>
      </w:pPr>
      <m:oMath>
        <m:r>
          <w:rPr>
            <w:rFonts w:ascii="Cambria Math" w:hAnsi="Cambria Math"/>
          </w:rPr>
          <m:t>MethanotrophDying=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m_dDeadR</m:t>
            </m:r>
          </m:e>
          <m:sub>
            <m:r>
              <w:rPr>
                <w:rFonts w:ascii="Cambria Math" w:hAnsi="Cambria Math"/>
                <w:color w:val="FF0000"/>
              </w:rPr>
              <m:t>Methanotrophs</m:t>
            </m:r>
          </m:sub>
        </m:sSub>
        <m:r>
          <w:rPr>
            <w:rFonts w:ascii="Cambria Math" w:hAnsi="Cambria Math"/>
          </w:rPr>
          <m:t>×Methanotroph</m:t>
        </m:r>
      </m:oMath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Pr="00993AEB">
        <w:rPr>
          <w:rFonts w:eastAsiaTheme="minorEastAsia"/>
        </w:rPr>
        <w:t>3</w:t>
      </w:r>
      <w:r w:rsidR="009F1C4B" w:rsidRPr="00993AEB">
        <w:rPr>
          <w:rFonts w:eastAsiaTheme="minorEastAsia"/>
        </w:rPr>
        <w:t>9</w:t>
      </w:r>
      <w:r w:rsidRPr="00993AEB">
        <w:rPr>
          <w:rFonts w:eastAsiaTheme="minorEastAsia"/>
        </w:rPr>
        <w:t>)</w:t>
      </w:r>
    </w:p>
    <w:p w:rsidR="009214F7" w:rsidRPr="00965756" w:rsidRDefault="009214F7" w:rsidP="00DF270A">
      <w:pPr>
        <w:spacing w:before="120" w:after="120" w:line="240" w:lineRule="auto"/>
        <w:jc w:val="both"/>
        <w:rPr>
          <w:rFonts w:eastAsiaTheme="majorEastAsia" w:cstheme="majorBidi"/>
          <w:bCs/>
          <w:color w:val="000000" w:themeColor="text1"/>
          <w:szCs w:val="28"/>
        </w:rPr>
      </w:pPr>
      <w:r w:rsidRPr="00993AEB">
        <w:rPr>
          <w:rFonts w:eastAsiaTheme="majorEastAsia" w:cstheme="majorBidi"/>
          <w:bCs/>
          <w:szCs w:val="28"/>
        </w:rPr>
        <w:t xml:space="preserve">where </w:t>
      </w:r>
      <w:proofErr w:type="spellStart"/>
      <w:r w:rsidRPr="00993AEB">
        <w:rPr>
          <w:rFonts w:eastAsiaTheme="majorEastAsia" w:cstheme="majorBidi"/>
          <w:bCs/>
          <w:i/>
          <w:szCs w:val="28"/>
        </w:rPr>
        <w:t>AceMethanogenGrowth</w:t>
      </w:r>
      <w:proofErr w:type="spellEnd"/>
      <w:r w:rsidRPr="00993AEB">
        <w:rPr>
          <w:rFonts w:eastAsiaTheme="majorEastAsia" w:cstheme="majorBidi"/>
          <w:bCs/>
          <w:szCs w:val="28"/>
        </w:rPr>
        <w:t xml:space="preserve"> is the growth and </w:t>
      </w:r>
      <w:proofErr w:type="spellStart"/>
      <w:r w:rsidRPr="00993AEB">
        <w:rPr>
          <w:rFonts w:eastAsiaTheme="majorEastAsia" w:cstheme="majorBidi"/>
          <w:bCs/>
          <w:i/>
          <w:szCs w:val="28"/>
        </w:rPr>
        <w:t>AceMethanogenDying</w:t>
      </w:r>
      <w:proofErr w:type="spellEnd"/>
      <w:r w:rsidRPr="00993AEB">
        <w:rPr>
          <w:rFonts w:eastAsiaTheme="majorEastAsia" w:cstheme="majorBidi"/>
          <w:bCs/>
          <w:szCs w:val="28"/>
        </w:rPr>
        <w:t xml:space="preserve"> is the death of </w:t>
      </w:r>
      <w:proofErr w:type="spellStart"/>
      <w:r w:rsidR="005410E0" w:rsidRPr="00993AEB">
        <w:t>acetoclastic</w:t>
      </w:r>
      <w:proofErr w:type="spellEnd"/>
      <w:r w:rsidR="005410E0" w:rsidRPr="00993AEB">
        <w:t xml:space="preserve"> </w:t>
      </w:r>
      <w:r w:rsidRPr="00993AEB">
        <w:rPr>
          <w:rFonts w:eastAsiaTheme="majorEastAsia" w:cstheme="majorBidi"/>
          <w:bCs/>
          <w:szCs w:val="28"/>
        </w:rPr>
        <w:t xml:space="preserve">methanogens; </w:t>
      </w:r>
      <w:r w:rsidRPr="00993AEB">
        <w:rPr>
          <w:rFonts w:eastAsiaTheme="majorEastAsia" w:cstheme="majorBidi"/>
          <w:bCs/>
          <w:i/>
          <w:szCs w:val="28"/>
        </w:rPr>
        <w:t>H2MethanogenGrowth</w:t>
      </w:r>
      <w:r w:rsidRPr="00993AEB">
        <w:rPr>
          <w:rFonts w:eastAsiaTheme="majorEastAsia" w:cstheme="majorBidi"/>
          <w:bCs/>
          <w:szCs w:val="28"/>
        </w:rPr>
        <w:t xml:space="preserve"> is the growth and </w:t>
      </w:r>
      <w:r w:rsidRPr="00993AEB">
        <w:rPr>
          <w:rFonts w:eastAsiaTheme="majorEastAsia" w:cstheme="majorBidi"/>
          <w:bCs/>
          <w:i/>
          <w:szCs w:val="28"/>
        </w:rPr>
        <w:t>H2MethanogenDying</w:t>
      </w:r>
      <w:r w:rsidRPr="00993AEB">
        <w:rPr>
          <w:rFonts w:eastAsiaTheme="majorEastAsia" w:cstheme="majorBidi"/>
          <w:bCs/>
          <w:szCs w:val="28"/>
        </w:rPr>
        <w:t xml:space="preserve"> is the death of </w:t>
      </w:r>
      <w:r w:rsidR="005410E0">
        <w:rPr>
          <w:rFonts w:eastAsiaTheme="majorEastAsia" w:cstheme="majorBidi"/>
          <w:bCs/>
          <w:szCs w:val="28"/>
        </w:rPr>
        <w:t xml:space="preserve">hydrogenotrophic </w:t>
      </w:r>
      <w:r w:rsidRPr="00993AEB">
        <w:rPr>
          <w:rFonts w:eastAsiaTheme="majorEastAsia" w:cstheme="majorBidi"/>
          <w:bCs/>
          <w:szCs w:val="28"/>
        </w:rPr>
        <w:t xml:space="preserve">methanogens; </w:t>
      </w:r>
      <w:proofErr w:type="spellStart"/>
      <w:r w:rsidRPr="00993AEB">
        <w:rPr>
          <w:rFonts w:eastAsiaTheme="majorEastAsia" w:cstheme="majorBidi"/>
          <w:bCs/>
          <w:i/>
          <w:szCs w:val="28"/>
        </w:rPr>
        <w:t>MethanotrophGrowth</w:t>
      </w:r>
      <w:proofErr w:type="spellEnd"/>
      <w:r w:rsidRPr="00993AEB">
        <w:rPr>
          <w:rFonts w:eastAsiaTheme="majorEastAsia" w:cstheme="majorBidi"/>
          <w:bCs/>
          <w:szCs w:val="28"/>
        </w:rPr>
        <w:t xml:space="preserve"> is the growth and </w:t>
      </w:r>
      <w:proofErr w:type="spellStart"/>
      <w:r w:rsidRPr="00993AEB">
        <w:rPr>
          <w:rFonts w:eastAsiaTheme="majorEastAsia" w:cstheme="majorBidi"/>
          <w:bCs/>
          <w:i/>
          <w:szCs w:val="28"/>
        </w:rPr>
        <w:t>MethanotrophDying</w:t>
      </w:r>
      <w:proofErr w:type="spellEnd"/>
      <w:r w:rsidRPr="00993AEB">
        <w:rPr>
          <w:rFonts w:eastAsiaTheme="majorEastAsia" w:cstheme="majorBidi"/>
          <w:bCs/>
          <w:szCs w:val="28"/>
        </w:rPr>
        <w:t xml:space="preserve"> is the death of methanotrophs.</w:t>
      </w:r>
      <w:r w:rsidR="00AF7627" w:rsidRPr="00993AEB">
        <w:rPr>
          <w:rFonts w:eastAsiaTheme="majorEastAsia" w:cstheme="majorBidi"/>
          <w:bCs/>
          <w:szCs w:val="28"/>
        </w:rPr>
        <w:t xml:space="preserve"> These equations for growth and death of various microbial functions groups were adopted from </w:t>
      </w:r>
      <w:r w:rsidR="002132D5" w:rsidRPr="00993AEB">
        <w:rPr>
          <w:rFonts w:eastAsiaTheme="majorEastAsia" w:cstheme="majorBidi"/>
          <w:bCs/>
          <w:szCs w:val="28"/>
        </w:rPr>
        <w:fldChar w:fldCharType="begin"/>
      </w:r>
      <w:r w:rsidR="002132D5" w:rsidRPr="00993AEB">
        <w:rPr>
          <w:rFonts w:eastAsiaTheme="majorEastAsia" w:cstheme="majorBidi"/>
          <w:bCs/>
          <w:szCs w:val="28"/>
        </w:rPr>
        <w:instrText xml:space="preserve"> ADDIN EN.CITE &lt;EndNote&gt;&lt;Cite&gt;&lt;Author&gt;Kettunen&lt;/Author&gt;&lt;Year&gt;2003&lt;/Year&gt;&lt;RecNum&gt;114&lt;/RecNum&gt;&lt;DisplayText&gt;(Kettunen, 2003)&lt;/DisplayText&gt;&lt;record&gt;&lt;rec-number&gt;114&lt;/rec-number&gt;&lt;foreign-keys&gt;&lt;key app="EN" db-id="9dewrrv2h0etw7exd2lpsrdu2es0r2rev9ss" timestamp="1570639006" guid="2d4dc91b-c83c-4b43-a716-6860fe2546f9"&gt;114&lt;/key&gt;&lt;/foreign-keys&gt;&lt;ref-type name="Journal Article"&gt;17&lt;/ref-type&gt;&lt;contributors&gt;&lt;authors&gt;&lt;author&gt;Kettunen, A.&lt;/author&gt;&lt;/authors&gt;&lt;/contributors&gt;&lt;titles&gt;&lt;title&gt;Connecting methane fluxes to vegetation cover and water table fluctuations at microsite level: a modeling study&lt;/title&gt;&lt;secondary-title&gt;Global Biogeochemical Cycles&lt;/secondary-title&gt;&lt;/titles&gt;&lt;periodical&gt;&lt;full-title&gt;Global Biogeochemical Cycles&lt;/full-title&gt;&lt;/periodical&gt;&lt;pages&gt;doi:10.1029/2002GB001958&lt;/pages&gt;&lt;volume&gt;17&lt;/volume&gt;&lt;number&gt;2&lt;/number&gt;&lt;dates&gt;&lt;year&gt;2003&lt;/year&gt;&lt;/dates&gt;&lt;urls&gt;&lt;/urls&gt;&lt;electronic-resource-num&gt;10.1029/2002GB001958&lt;/electronic-resource-num&gt;&lt;/record&gt;&lt;/Cite&gt;&lt;/EndNote&gt;</w:instrText>
      </w:r>
      <w:r w:rsidR="002132D5" w:rsidRPr="00993AEB">
        <w:rPr>
          <w:rFonts w:eastAsiaTheme="majorEastAsia" w:cstheme="majorBidi"/>
          <w:bCs/>
          <w:szCs w:val="28"/>
        </w:rPr>
        <w:fldChar w:fldCharType="separate"/>
      </w:r>
      <w:r w:rsidR="002132D5" w:rsidRPr="00993AEB">
        <w:rPr>
          <w:rFonts w:eastAsiaTheme="majorEastAsia" w:cstheme="majorBidi"/>
          <w:bCs/>
          <w:noProof/>
          <w:szCs w:val="28"/>
        </w:rPr>
        <w:t>(Kettunen, 2003)</w:t>
      </w:r>
      <w:r w:rsidR="002132D5" w:rsidRPr="00993AEB">
        <w:rPr>
          <w:rFonts w:eastAsiaTheme="majorEastAsia" w:cstheme="majorBidi"/>
          <w:bCs/>
          <w:szCs w:val="28"/>
        </w:rPr>
        <w:fldChar w:fldCharType="end"/>
      </w:r>
      <w:r w:rsidR="002132D5" w:rsidRPr="00993AEB">
        <w:rPr>
          <w:rFonts w:eastAsiaTheme="majorEastAsia" w:cstheme="majorBidi"/>
          <w:bCs/>
          <w:szCs w:val="28"/>
        </w:rPr>
        <w:t>.</w:t>
      </w:r>
      <w:r w:rsidR="00965756">
        <w:rPr>
          <w:rFonts w:eastAsiaTheme="majorEastAsia" w:cstheme="majorBidi"/>
          <w:bCs/>
          <w:szCs w:val="28"/>
        </w:rPr>
        <w:t xml:space="preserve">  The parameters are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m_dDeadR</m:t>
            </m:r>
          </m:e>
          <m:sub>
            <m:r>
              <w:rPr>
                <w:rFonts w:ascii="Cambria Math" w:hAnsi="Cambria Math"/>
                <w:color w:val="FF0000"/>
              </w:rPr>
              <m:t>AceMethanogens</m:t>
            </m:r>
          </m:sub>
        </m:sSub>
      </m:oMath>
      <w:r w:rsidR="00965756">
        <w:rPr>
          <w:rFonts w:eastAsiaTheme="majorEastAsia" w:cstheme="majorBidi"/>
          <w:color w:val="FF0000"/>
        </w:rPr>
        <w:t xml:space="preserve"> </w:t>
      </w:r>
      <w:r w:rsidR="00965756" w:rsidRPr="00965756">
        <w:rPr>
          <w:rFonts w:eastAsiaTheme="majorEastAsia" w:cstheme="majorBidi"/>
          <w:color w:val="000000" w:themeColor="text1"/>
        </w:rPr>
        <w:t xml:space="preserve">(the </w:t>
      </w:r>
      <w:proofErr w:type="spellStart"/>
      <w:r w:rsidR="00965756" w:rsidRPr="00965756">
        <w:rPr>
          <w:rFonts w:eastAsiaTheme="majorEastAsia" w:cstheme="majorBidi"/>
          <w:color w:val="000000" w:themeColor="text1"/>
        </w:rPr>
        <w:t>acetoclastic</w:t>
      </w:r>
      <w:proofErr w:type="spellEnd"/>
      <w:r w:rsidR="00965756" w:rsidRPr="00965756">
        <w:rPr>
          <w:rFonts w:eastAsiaTheme="majorEastAsia" w:cstheme="majorBidi"/>
          <w:color w:val="000000" w:themeColor="text1"/>
        </w:rPr>
        <w:t xml:space="preserve"> methanogen death rate)</w:t>
      </w:r>
      <w:r w:rsidR="00965756">
        <w:rPr>
          <w:rFonts w:eastAsiaTheme="majorEastAsia" w:cstheme="majorBidi"/>
          <w:color w:val="000000" w:themeColor="text1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m_dDeadR</m:t>
            </m:r>
          </m:e>
          <m:sub>
            <m:r>
              <w:rPr>
                <w:rFonts w:ascii="Cambria Math" w:hAnsi="Cambria Math"/>
                <w:color w:val="FF0000"/>
              </w:rPr>
              <m:t>H2Methanogens</m:t>
            </m:r>
          </m:sub>
        </m:sSub>
      </m:oMath>
      <w:r w:rsidR="00965756">
        <w:rPr>
          <w:rFonts w:eastAsiaTheme="majorEastAsia" w:cstheme="majorBidi"/>
          <w:color w:val="FF0000"/>
        </w:rPr>
        <w:t xml:space="preserve"> </w:t>
      </w:r>
      <w:r w:rsidR="00965756" w:rsidRPr="00965756">
        <w:rPr>
          <w:rFonts w:eastAsiaTheme="majorEastAsia" w:cstheme="majorBidi"/>
          <w:color w:val="000000" w:themeColor="text1"/>
        </w:rPr>
        <w:t>(the hydrogenotrophic methanogen death rate)</w:t>
      </w:r>
      <w:r w:rsidR="00965756">
        <w:rPr>
          <w:rFonts w:eastAsiaTheme="majorEastAsia" w:cstheme="majorBidi"/>
          <w:color w:val="000000" w:themeColor="text1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m_dY</m:t>
            </m:r>
          </m:e>
          <m:sub>
            <m:r>
              <w:rPr>
                <w:rFonts w:ascii="Cambria Math" w:hAnsi="Cambria Math"/>
                <w:color w:val="FF0000"/>
              </w:rPr>
              <m:t>AOMMethanotrophs</m:t>
            </m:r>
          </m:sub>
        </m:sSub>
      </m:oMath>
      <w:r w:rsidR="00965756">
        <w:rPr>
          <w:rFonts w:eastAsiaTheme="majorEastAsia" w:cstheme="majorBidi"/>
          <w:color w:val="FF0000"/>
        </w:rPr>
        <w:t xml:space="preserve"> </w:t>
      </w:r>
      <w:r w:rsidR="00965756" w:rsidRPr="00965756">
        <w:rPr>
          <w:rFonts w:eastAsiaTheme="majorEastAsia" w:cstheme="majorBidi"/>
          <w:color w:val="000000" w:themeColor="text1"/>
        </w:rPr>
        <w:t xml:space="preserve">(the growth efficiency of anaerobic methanotrophs), </w:t>
      </w:r>
      <w:r w:rsidR="00965756">
        <w:rPr>
          <w:rFonts w:eastAsiaTheme="majorEastAsia" w:cstheme="majorBidi"/>
          <w:color w:val="FF0000"/>
        </w:rPr>
        <w:t xml:space="preserve">and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m_dDeadR</m:t>
            </m:r>
          </m:e>
          <m:sub>
            <m:r>
              <w:rPr>
                <w:rFonts w:ascii="Cambria Math" w:hAnsi="Cambria Math"/>
                <w:color w:val="FF0000"/>
              </w:rPr>
              <m:t>Methanotrophs</m:t>
            </m:r>
          </m:sub>
        </m:sSub>
      </m:oMath>
      <w:r w:rsidR="00965756">
        <w:rPr>
          <w:rFonts w:eastAsiaTheme="majorEastAsia" w:cstheme="majorBidi"/>
          <w:color w:val="FF0000"/>
        </w:rPr>
        <w:t xml:space="preserve"> </w:t>
      </w:r>
      <w:r w:rsidR="00965756" w:rsidRPr="00965756">
        <w:rPr>
          <w:rFonts w:eastAsiaTheme="majorEastAsia" w:cstheme="majorBidi"/>
          <w:color w:val="000000" w:themeColor="text1"/>
        </w:rPr>
        <w:t>(the methanotroph death rate).</w:t>
      </w:r>
    </w:p>
    <w:p w:rsidR="009214F7" w:rsidRPr="00993AEB" w:rsidRDefault="009214F7" w:rsidP="00DF270A">
      <w:pPr>
        <w:pStyle w:val="Heading2"/>
        <w:spacing w:before="120" w:after="120" w:line="240" w:lineRule="auto"/>
        <w:rPr>
          <w:sz w:val="28"/>
          <w:szCs w:val="28"/>
        </w:rPr>
      </w:pPr>
      <w:r w:rsidRPr="00993AEB">
        <w:rPr>
          <w:sz w:val="28"/>
          <w:szCs w:val="28"/>
        </w:rPr>
        <w:t xml:space="preserve">I. Environmental </w:t>
      </w:r>
      <w:r w:rsidR="00476E39" w:rsidRPr="00993AEB">
        <w:rPr>
          <w:sz w:val="28"/>
          <w:szCs w:val="28"/>
        </w:rPr>
        <w:t>C</w:t>
      </w:r>
      <w:r w:rsidRPr="00993AEB">
        <w:rPr>
          <w:sz w:val="28"/>
          <w:szCs w:val="28"/>
        </w:rPr>
        <w:t>ontrols</w:t>
      </w:r>
    </w:p>
    <w:p w:rsidR="009214F7" w:rsidRPr="00993AEB" w:rsidRDefault="009214F7" w:rsidP="009D6E24">
      <w:pPr>
        <w:spacing w:before="240" w:after="240" w:line="240" w:lineRule="auto"/>
        <w:rPr>
          <w:position w:val="-12"/>
        </w:rPr>
      </w:pPr>
      <m:oMath>
        <m:r>
          <w:rPr>
            <w:rFonts w:ascii="Cambria Math" w:hAnsi="Cambria Math"/>
          </w:rPr>
          <m:t>T(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10</m:t>
            </m:r>
          </m:sub>
        </m:sSub>
        <m: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10</m:t>
                </m:r>
              </m:sub>
            </m:sSub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soil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ref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num>
              <m:den>
                <m:r>
                  <w:rPr>
                    <w:rFonts w:ascii="Cambria Math" w:hAnsi="Cambria Math"/>
                  </w:rPr>
                  <m:t>10</m:t>
                </m:r>
              </m:den>
            </m:f>
          </m:sup>
        </m:sSup>
      </m:oMath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="009F1C4B" w:rsidRPr="00993AEB">
        <w:rPr>
          <w:rFonts w:eastAsiaTheme="minorEastAsia"/>
        </w:rPr>
        <w:t>40</w:t>
      </w:r>
      <w:r w:rsidRPr="00993AEB">
        <w:rPr>
          <w:rFonts w:eastAsiaTheme="minorEastAsia"/>
        </w:rPr>
        <w:t>)</w:t>
      </w:r>
    </w:p>
    <w:p w:rsidR="009214F7" w:rsidRPr="00993AEB" w:rsidRDefault="009214F7" w:rsidP="009D6E24">
      <w:pPr>
        <w:spacing w:before="240" w:after="240" w:line="240" w:lineRule="auto"/>
        <w:rPr>
          <w:rFonts w:eastAsiaTheme="minorEastAsia"/>
        </w:rPr>
      </w:pPr>
      <m:oMath>
        <m:r>
          <w:rPr>
            <w:rFonts w:ascii="Cambria Math" w:hAnsi="Cambria Math"/>
          </w:rPr>
          <m:t>f(pH)=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pH-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min</m:t>
                    </m:r>
                  </m:sub>
                </m:sSub>
              </m:e>
            </m:d>
            <m:r>
              <w:rPr>
                <w:rFonts w:ascii="Cambria Math" w:hAnsi="Cambria Math"/>
              </w:rPr>
              <m:t>×(pH-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pH</m:t>
                </m:r>
              </m:e>
              <m:sub>
                <m:r>
                  <w:rPr>
                    <w:rFonts w:ascii="Cambria Math" w:hAnsi="Cambria Math"/>
                  </w:rPr>
                  <m:t>max</m:t>
                </m:r>
              </m:sub>
            </m:sSub>
            <m:r>
              <w:rPr>
                <w:rFonts w:ascii="Cambria Math" w:hAnsi="Cambria Math"/>
              </w:rPr>
              <m:t>)</m:t>
            </m:r>
          </m:num>
          <m:den>
            <m:r>
              <w:rPr>
                <w:rFonts w:ascii="Cambria Math" w:hAnsi="Cambria Math"/>
              </w:rPr>
              <m:t>(pH-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pH</m:t>
                </m:r>
              </m:e>
              <m:sub>
                <m:r>
                  <w:rPr>
                    <w:rFonts w:ascii="Cambria Math" w:hAnsi="Cambria Math"/>
                  </w:rPr>
                  <m:t>min</m:t>
                </m:r>
              </m:sub>
            </m:sSub>
            <m:r>
              <w:rPr>
                <w:rFonts w:ascii="Cambria Math" w:hAnsi="Cambria Math"/>
              </w:rPr>
              <m:t>)×(pH-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pH</m:t>
                </m:r>
              </m:e>
              <m:sub>
                <m:r>
                  <w:rPr>
                    <w:rFonts w:ascii="Cambria Math" w:hAnsi="Cambria Math"/>
                  </w:rPr>
                  <m:t>max</m:t>
                </m:r>
              </m:sub>
            </m:sSub>
            <m:r>
              <w:rPr>
                <w:rFonts w:ascii="Cambria Math" w:hAnsi="Cambria Math"/>
              </w:rPr>
              <m:t>)-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(pH-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opt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="009F1C4B" w:rsidRPr="00993AEB">
        <w:rPr>
          <w:rFonts w:eastAsiaTheme="minorEastAsia"/>
        </w:rPr>
        <w:t>41</w:t>
      </w:r>
      <w:r w:rsidRPr="00993AEB">
        <w:rPr>
          <w:rFonts w:eastAsiaTheme="minorEastAsia"/>
        </w:rPr>
        <w:t>)</w:t>
      </w:r>
    </w:p>
    <w:p w:rsidR="009214F7" w:rsidRPr="00993AEB" w:rsidRDefault="009214F7" w:rsidP="009D6E24">
      <w:pPr>
        <w:spacing w:before="240" w:after="240" w:line="240" w:lineRule="auto"/>
        <w:rPr>
          <w:rFonts w:eastAsiaTheme="minorEastAsia"/>
        </w:rPr>
      </w:pPr>
      <m:oMath>
        <m:r>
          <w:rPr>
            <w:rFonts w:ascii="Cambria Math" w:hAnsi="Cambria Math"/>
          </w:rPr>
          <m:t>pH=-1*</m:t>
        </m:r>
        <m:r>
          <m:rPr>
            <m:sty m:val="p"/>
          </m:rPr>
          <w:rPr>
            <w:rFonts w:ascii="Cambria Math" w:hAnsi="Cambria Math"/>
          </w:rPr>
          <m:t>log⁡</m:t>
        </m:r>
        <m: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pH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sup>
        </m:sSup>
        <m:r>
          <w:rPr>
            <w:rFonts w:ascii="Cambria Math" w:hAnsi="Cambria Math"/>
          </w:rPr>
          <m:t>+4.2E-9*Ace)</m:t>
        </m:r>
      </m:oMath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</w:r>
      <w:r w:rsidRPr="00993AEB">
        <w:rPr>
          <w:rFonts w:eastAsiaTheme="minorEastAsia"/>
        </w:rPr>
        <w:tab/>
        <w:t>(</w:t>
      </w:r>
      <w:r w:rsidR="003605EC">
        <w:rPr>
          <w:rFonts w:eastAsiaTheme="minorEastAsia"/>
        </w:rPr>
        <w:t>S</w:t>
      </w:r>
      <w:r w:rsidRPr="00993AEB">
        <w:rPr>
          <w:rFonts w:eastAsiaTheme="minorEastAsia"/>
        </w:rPr>
        <w:t>4</w:t>
      </w:r>
      <w:r w:rsidR="009F1C4B" w:rsidRPr="00993AEB">
        <w:rPr>
          <w:rFonts w:eastAsiaTheme="minorEastAsia"/>
        </w:rPr>
        <w:t>2</w:t>
      </w:r>
      <w:r w:rsidRPr="00993AEB">
        <w:rPr>
          <w:rFonts w:eastAsiaTheme="minorEastAsia"/>
        </w:rPr>
        <w:t>)</w:t>
      </w:r>
    </w:p>
    <w:p w:rsidR="00741CF7" w:rsidRPr="00993AEB" w:rsidRDefault="00741CF7" w:rsidP="00741CF7">
      <w:pPr>
        <w:spacing w:before="240" w:after="240" w:line="240" w:lineRule="auto"/>
        <w:rPr>
          <w:rFonts w:eastAsiaTheme="minorEastAsia" w:cs="Times New Roman"/>
        </w:rPr>
      </w:pPr>
      <m:oMath>
        <m:r>
          <w:rPr>
            <w:rFonts w:ascii="Cambria Math" w:hAnsi="Cambria Math" w:cs="Times New Roman"/>
          </w:rPr>
          <m:t>f(M)=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(</m:t>
            </m:r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 w:cs="Times New Roman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log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</w:rPr>
                              <m:t>psi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</w:rPr>
                              <m:t>minpsi</m:t>
                            </m:r>
                          </m:den>
                        </m:f>
                      </m:e>
                    </m:d>
                  </m:e>
                </m:func>
                <m:func>
                  <m:funcPr>
                    <m:ctrlPr>
                      <w:rPr>
                        <w:rFonts w:ascii="Cambria Math" w:hAnsi="Cambria Math" w:cs="Times New Roman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log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</w:rPr>
                              <m:t>psi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</w:rPr>
                              <m:t>maxpsi</m:t>
                            </m:r>
                          </m:den>
                        </m:f>
                      </m:e>
                    </m:d>
                  </m:e>
                </m:func>
              </m:num>
              <m:den>
                <m:func>
                  <m:func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log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</w:rPr>
                              <m:t>psi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</w:rPr>
                              <m:t>minpsi</m:t>
                            </m:r>
                          </m:den>
                        </m:f>
                      </m:e>
                    </m:d>
                  </m:e>
                </m:func>
                <m:func>
                  <m:func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log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</w:rPr>
                              <m:t>psi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</w:rPr>
                              <m:t>maxpsi</m:t>
                            </m:r>
                          </m:den>
                        </m:f>
                      </m:e>
                    </m:d>
                  </m:e>
                </m:func>
                <m:r>
                  <w:rPr>
                    <w:rFonts w:ascii="Cambria Math" w:hAnsi="Cambria Math" w:cs="Times New Roman"/>
                  </w:rPr>
                  <m:t>-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log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</w:rPr>
                              <m:t>psi</m:t>
                            </m:r>
                          </m:num>
                          <m:den>
                            <m:f>
                              <m:f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2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3</m:t>
                                </m:r>
                              </m:den>
                            </m:f>
                            <m:r>
                              <w:rPr>
                                <w:rFonts w:ascii="Cambria Math" w:hAnsi="Cambria Math" w:cs="Times New Roman"/>
                              </w:rPr>
                              <m:t>maxpsi+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3</m:t>
                                </m:r>
                              </m:den>
                            </m:f>
                            <m:r>
                              <w:rPr>
                                <w:rFonts w:ascii="Cambria Math" w:hAnsi="Cambria Math" w:cs="Times New Roman"/>
                              </w:rPr>
                              <m:t>minpsi</m:t>
                            </m:r>
                          </m:den>
                        </m:f>
                      </m:e>
                    </m:d>
                  </m:e>
                </m:func>
                <m:func>
                  <m:func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log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</w:rPr>
                              <m:t>psi</m:t>
                            </m:r>
                          </m:num>
                          <m:den>
                            <m:f>
                              <m:f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2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3</m:t>
                                </m:r>
                              </m:den>
                            </m:f>
                            <m:r>
                              <w:rPr>
                                <w:rFonts w:ascii="Cambria Math" w:hAnsi="Cambria Math" w:cs="Times New Roman"/>
                              </w:rPr>
                              <m:t>maxpsi+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3</m:t>
                                </m:r>
                              </m:den>
                            </m:f>
                            <m:r>
                              <w:rPr>
                                <w:rFonts w:ascii="Cambria Math" w:hAnsi="Cambria Math" w:cs="Times New Roman"/>
                              </w:rPr>
                              <m:t>minpsi</m:t>
                            </m:r>
                          </m:den>
                        </m:f>
                      </m:e>
                    </m:d>
                  </m:e>
                </m:func>
              </m:den>
            </m:f>
            <m:r>
              <w:rPr>
                <w:rFonts w:ascii="Cambria Math" w:hAnsi="Cambria Math" w:cs="Times New Roman"/>
              </w:rPr>
              <m:t>)</m:t>
            </m:r>
          </m:e>
          <m:sup>
            <m:r>
              <w:rPr>
                <w:rFonts w:ascii="Cambria Math" w:hAnsi="Cambria Math" w:cs="Times New Roman"/>
              </w:rPr>
              <m:t>0.5</m:t>
            </m:r>
          </m:sup>
        </m:sSup>
      </m:oMath>
      <w:r w:rsidRPr="00993AEB">
        <w:rPr>
          <w:rFonts w:eastAsiaTheme="minorEastAsia" w:cs="Times New Roman"/>
        </w:rPr>
        <w:tab/>
      </w:r>
      <w:r w:rsidRPr="00993AEB">
        <w:rPr>
          <w:rFonts w:eastAsiaTheme="minorEastAsia" w:cs="Times New Roman"/>
        </w:rPr>
        <w:tab/>
      </w:r>
      <w:r w:rsidRPr="00993AEB">
        <w:rPr>
          <w:rFonts w:eastAsiaTheme="minorEastAsia" w:cs="Times New Roman"/>
        </w:rPr>
        <w:tab/>
        <w:t>(</w:t>
      </w:r>
      <w:r w:rsidR="003605EC">
        <w:rPr>
          <w:rFonts w:eastAsiaTheme="minorEastAsia" w:cs="Times New Roman"/>
        </w:rPr>
        <w:t>S</w:t>
      </w:r>
      <w:r w:rsidRPr="00993AEB">
        <w:rPr>
          <w:rFonts w:eastAsiaTheme="minorEastAsia" w:cs="Times New Roman"/>
        </w:rPr>
        <w:t>43)</w:t>
      </w:r>
    </w:p>
    <w:p w:rsidR="00741CF7" w:rsidRPr="00993AEB" w:rsidRDefault="0077442E" w:rsidP="00741CF7">
      <w:pPr>
        <w:spacing w:before="240" w:after="240" w:line="240" w:lineRule="auto"/>
        <w:rPr>
          <w:rFonts w:eastAsiaTheme="minorEastAsia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M</m:t>
                </m:r>
              </m:e>
            </m:d>
          </m:e>
          <m:sub>
            <m:r>
              <w:rPr>
                <w:rFonts w:ascii="Cambria Math" w:hAnsi="Cambria Math" w:cs="Times New Roman"/>
              </w:rPr>
              <m:t>ch4</m:t>
            </m:r>
          </m:sub>
        </m:sSub>
        <m:r>
          <w:rPr>
            <w:rFonts w:ascii="Cambria Math" w:hAnsi="Cambria Math" w:cs="Times New Roman"/>
          </w:rPr>
          <m:t>=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(</m:t>
            </m:r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 w:cs="Times New Roman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log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</w:rPr>
                              <m:t>minpsi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</w:rPr>
                              <m:t>psi</m:t>
                            </m:r>
                          </m:den>
                        </m:f>
                      </m:e>
                    </m:d>
                  </m:e>
                </m:func>
              </m:num>
              <m:den>
                <m:func>
                  <m:func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log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</w:rPr>
                              <m:t>minpsi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</w:rPr>
                              <m:t>maxpsi</m:t>
                            </m:r>
                          </m:den>
                        </m:f>
                      </m:e>
                    </m:d>
                  </m:e>
                </m:func>
              </m:den>
            </m:f>
            <m:r>
              <w:rPr>
                <w:rFonts w:ascii="Cambria Math" w:hAnsi="Cambria Math" w:cs="Times New Roman"/>
              </w:rPr>
              <m:t>)</m:t>
            </m:r>
          </m:e>
          <m:sup>
            <m:r>
              <w:rPr>
                <w:rFonts w:ascii="Cambria Math" w:hAnsi="Cambria Math" w:cs="Times New Roman"/>
              </w:rPr>
              <m:t>0.1</m:t>
            </m:r>
          </m:sup>
        </m:sSup>
      </m:oMath>
      <w:r w:rsidR="00741CF7" w:rsidRPr="00993AEB">
        <w:rPr>
          <w:rFonts w:eastAsiaTheme="minorEastAsia" w:cs="Times New Roman"/>
        </w:rPr>
        <w:tab/>
      </w:r>
      <w:r w:rsidR="00741CF7" w:rsidRPr="00993AEB">
        <w:rPr>
          <w:rFonts w:eastAsiaTheme="minorEastAsia" w:cs="Times New Roman"/>
        </w:rPr>
        <w:tab/>
      </w:r>
      <w:r w:rsidR="00741CF7" w:rsidRPr="00993AEB">
        <w:rPr>
          <w:rFonts w:eastAsiaTheme="minorEastAsia" w:cs="Times New Roman"/>
        </w:rPr>
        <w:tab/>
      </w:r>
      <w:r w:rsidR="00741CF7" w:rsidRPr="00993AEB">
        <w:rPr>
          <w:rFonts w:eastAsiaTheme="minorEastAsia" w:cs="Times New Roman"/>
        </w:rPr>
        <w:tab/>
      </w:r>
      <w:r w:rsidR="00741CF7" w:rsidRPr="00993AEB">
        <w:rPr>
          <w:rFonts w:eastAsiaTheme="minorEastAsia" w:cs="Times New Roman"/>
        </w:rPr>
        <w:tab/>
      </w:r>
      <w:r w:rsidR="00741CF7" w:rsidRPr="00993AEB">
        <w:rPr>
          <w:rFonts w:eastAsiaTheme="minorEastAsia" w:cs="Times New Roman"/>
        </w:rPr>
        <w:tab/>
      </w:r>
      <w:r w:rsidR="00741CF7" w:rsidRPr="00993AEB">
        <w:rPr>
          <w:rFonts w:eastAsiaTheme="minorEastAsia" w:cs="Times New Roman"/>
        </w:rPr>
        <w:tab/>
      </w:r>
      <w:r w:rsidR="00741CF7" w:rsidRPr="00993AEB">
        <w:rPr>
          <w:rFonts w:eastAsiaTheme="minorEastAsia" w:cs="Times New Roman"/>
        </w:rPr>
        <w:tab/>
      </w:r>
      <w:r w:rsidR="00741CF7" w:rsidRPr="00993AEB">
        <w:rPr>
          <w:rFonts w:eastAsiaTheme="minorEastAsia" w:cs="Times New Roman"/>
        </w:rPr>
        <w:tab/>
        <w:t>(</w:t>
      </w:r>
      <w:r w:rsidR="003605EC">
        <w:rPr>
          <w:rFonts w:eastAsiaTheme="minorEastAsia" w:cs="Times New Roman"/>
        </w:rPr>
        <w:t>S</w:t>
      </w:r>
      <w:r w:rsidR="00741CF7" w:rsidRPr="00993AEB">
        <w:rPr>
          <w:rFonts w:eastAsiaTheme="minorEastAsia" w:cs="Times New Roman"/>
        </w:rPr>
        <w:t>44)</w:t>
      </w:r>
    </w:p>
    <w:p w:rsidR="002D6AB7" w:rsidRPr="00993AEB" w:rsidRDefault="009214F7" w:rsidP="00DF270A">
      <w:pPr>
        <w:spacing w:before="120" w:after="120" w:line="240" w:lineRule="auto"/>
        <w:jc w:val="both"/>
        <w:rPr>
          <w:rFonts w:cs="Times New Roman"/>
        </w:rPr>
      </w:pPr>
      <w:r w:rsidRPr="00993AEB">
        <w:rPr>
          <w:rFonts w:eastAsiaTheme="majorEastAsia" w:cstheme="majorBidi"/>
          <w:bCs/>
          <w:szCs w:val="28"/>
        </w:rPr>
        <w:lastRenderedPageBreak/>
        <w:t xml:space="preserve">where is the </w:t>
      </w:r>
      <w:proofErr w:type="spellStart"/>
      <w:r w:rsidRPr="00993AEB">
        <w:rPr>
          <w:rFonts w:eastAsiaTheme="majorEastAsia" w:cstheme="majorBidi"/>
          <w:bCs/>
          <w:i/>
          <w:szCs w:val="28"/>
        </w:rPr>
        <w:t>T</w:t>
      </w:r>
      <w:r w:rsidRPr="00993AEB">
        <w:rPr>
          <w:rFonts w:eastAsiaTheme="majorEastAsia" w:cstheme="majorBidi"/>
          <w:bCs/>
          <w:i/>
          <w:szCs w:val="28"/>
          <w:vertAlign w:val="subscript"/>
        </w:rPr>
        <w:t>soil</w:t>
      </w:r>
      <w:proofErr w:type="spellEnd"/>
      <w:r w:rsidRPr="00993AEB">
        <w:rPr>
          <w:rFonts w:eastAsiaTheme="majorEastAsia" w:cstheme="majorBidi"/>
          <w:bCs/>
          <w:szCs w:val="28"/>
        </w:rPr>
        <w:t xml:space="preserve"> is the soil temperature, </w:t>
      </w:r>
      <w:proofErr w:type="spellStart"/>
      <w:r w:rsidRPr="00993AEB">
        <w:rPr>
          <w:rFonts w:eastAsiaTheme="majorEastAsia" w:cstheme="majorBidi"/>
          <w:bCs/>
          <w:i/>
          <w:szCs w:val="28"/>
        </w:rPr>
        <w:t>T</w:t>
      </w:r>
      <w:r w:rsidRPr="00993AEB">
        <w:rPr>
          <w:rFonts w:eastAsiaTheme="majorEastAsia" w:cstheme="majorBidi"/>
          <w:bCs/>
          <w:i/>
          <w:szCs w:val="28"/>
          <w:vertAlign w:val="subscript"/>
        </w:rPr>
        <w:t>ref</w:t>
      </w:r>
      <w:proofErr w:type="spellEnd"/>
      <w:r w:rsidRPr="00993AEB">
        <w:rPr>
          <w:rFonts w:eastAsiaTheme="majorEastAsia" w:cstheme="majorBidi"/>
          <w:bCs/>
          <w:szCs w:val="28"/>
        </w:rPr>
        <w:t xml:space="preserve"> is the reference temperature, </w:t>
      </w:r>
      <w:r w:rsidRPr="00993AEB">
        <w:rPr>
          <w:rFonts w:eastAsiaTheme="majorEastAsia" w:cstheme="majorBidi"/>
          <w:bCs/>
          <w:i/>
          <w:szCs w:val="28"/>
        </w:rPr>
        <w:t>Q</w:t>
      </w:r>
      <w:r w:rsidRPr="00993AEB">
        <w:rPr>
          <w:rFonts w:eastAsiaTheme="majorEastAsia" w:cstheme="majorBidi"/>
          <w:bCs/>
          <w:i/>
          <w:szCs w:val="28"/>
          <w:vertAlign w:val="subscript"/>
        </w:rPr>
        <w:t>10</w:t>
      </w:r>
      <w:r w:rsidRPr="00993AEB">
        <w:rPr>
          <w:rFonts w:eastAsiaTheme="majorEastAsia" w:cstheme="majorBidi"/>
          <w:bCs/>
          <w:szCs w:val="28"/>
        </w:rPr>
        <w:t xml:space="preserve"> is the temperature sensitivity, </w:t>
      </w:r>
      <w:r w:rsidRPr="00993AEB">
        <w:rPr>
          <w:rFonts w:eastAsiaTheme="majorEastAsia" w:cstheme="majorBidi"/>
          <w:bCs/>
          <w:i/>
          <w:szCs w:val="28"/>
        </w:rPr>
        <w:t>pH</w:t>
      </w:r>
      <w:r w:rsidRPr="00993AEB">
        <w:rPr>
          <w:rFonts w:eastAsiaTheme="majorEastAsia" w:cstheme="majorBidi"/>
          <w:bCs/>
          <w:szCs w:val="28"/>
        </w:rPr>
        <w:t xml:space="preserve"> is the pH value, </w:t>
      </w:r>
      <w:proofErr w:type="spellStart"/>
      <w:r w:rsidRPr="00993AEB">
        <w:rPr>
          <w:rFonts w:eastAsiaTheme="majorEastAsia" w:cstheme="majorBidi"/>
          <w:bCs/>
          <w:i/>
          <w:szCs w:val="28"/>
        </w:rPr>
        <w:t>pH</w:t>
      </w:r>
      <w:r w:rsidRPr="00993AEB">
        <w:rPr>
          <w:rFonts w:eastAsiaTheme="majorEastAsia" w:cstheme="majorBidi"/>
          <w:bCs/>
          <w:i/>
          <w:szCs w:val="28"/>
          <w:vertAlign w:val="subscript"/>
        </w:rPr>
        <w:t>min</w:t>
      </w:r>
      <w:proofErr w:type="spellEnd"/>
      <w:r w:rsidRPr="00993AEB">
        <w:rPr>
          <w:rFonts w:eastAsiaTheme="majorEastAsia" w:cstheme="majorBidi"/>
          <w:bCs/>
          <w:szCs w:val="28"/>
        </w:rPr>
        <w:t xml:space="preserve"> is the minimum pH value for the ecological function, </w:t>
      </w:r>
      <w:proofErr w:type="spellStart"/>
      <w:r w:rsidRPr="00993AEB">
        <w:rPr>
          <w:rFonts w:eastAsiaTheme="majorEastAsia" w:cstheme="majorBidi"/>
          <w:bCs/>
          <w:i/>
          <w:szCs w:val="28"/>
        </w:rPr>
        <w:t>pH</w:t>
      </w:r>
      <w:r w:rsidRPr="00993AEB">
        <w:rPr>
          <w:rFonts w:eastAsiaTheme="majorEastAsia" w:cstheme="majorBidi"/>
          <w:bCs/>
          <w:i/>
          <w:szCs w:val="28"/>
          <w:vertAlign w:val="subscript"/>
        </w:rPr>
        <w:t>max</w:t>
      </w:r>
      <w:proofErr w:type="spellEnd"/>
      <w:r w:rsidRPr="00993AEB">
        <w:rPr>
          <w:rFonts w:eastAsiaTheme="majorEastAsia" w:cstheme="majorBidi"/>
          <w:bCs/>
          <w:szCs w:val="28"/>
        </w:rPr>
        <w:t xml:space="preserve"> is the maximum pH value for the ecological function, </w:t>
      </w:r>
      <w:proofErr w:type="spellStart"/>
      <w:r w:rsidRPr="00993AEB">
        <w:rPr>
          <w:rFonts w:eastAsiaTheme="majorEastAsia" w:cstheme="majorBidi"/>
          <w:bCs/>
          <w:i/>
          <w:szCs w:val="28"/>
        </w:rPr>
        <w:t>pH</w:t>
      </w:r>
      <w:r w:rsidRPr="00993AEB">
        <w:rPr>
          <w:rFonts w:eastAsiaTheme="majorEastAsia" w:cstheme="majorBidi"/>
          <w:bCs/>
          <w:i/>
          <w:szCs w:val="28"/>
          <w:vertAlign w:val="subscript"/>
        </w:rPr>
        <w:t>opt</w:t>
      </w:r>
      <w:proofErr w:type="spellEnd"/>
      <w:r w:rsidRPr="00993AEB">
        <w:rPr>
          <w:rFonts w:eastAsiaTheme="majorEastAsia" w:cstheme="majorBidi"/>
          <w:bCs/>
          <w:szCs w:val="28"/>
        </w:rPr>
        <w:t xml:space="preserve"> is the optional value for ecological function, </w:t>
      </w:r>
      <w:proofErr w:type="spellStart"/>
      <w:r w:rsidRPr="00993AEB">
        <w:rPr>
          <w:rFonts w:eastAsiaTheme="majorEastAsia" w:cstheme="majorBidi"/>
          <w:bCs/>
          <w:i/>
          <w:szCs w:val="28"/>
        </w:rPr>
        <w:t>pH</w:t>
      </w:r>
      <w:r w:rsidRPr="00993AEB">
        <w:rPr>
          <w:rFonts w:eastAsiaTheme="majorEastAsia" w:cstheme="majorBidi"/>
          <w:bCs/>
          <w:i/>
          <w:szCs w:val="28"/>
          <w:vertAlign w:val="subscript"/>
        </w:rPr>
        <w:t>i</w:t>
      </w:r>
      <w:proofErr w:type="spellEnd"/>
      <w:r w:rsidRPr="00993AEB">
        <w:rPr>
          <w:rFonts w:eastAsiaTheme="majorEastAsia" w:cstheme="majorBidi"/>
          <w:bCs/>
          <w:szCs w:val="28"/>
        </w:rPr>
        <w:t xml:space="preserve"> is the original pH value when experiments start</w:t>
      </w:r>
      <w:r w:rsidR="005104F1" w:rsidRPr="00993AEB">
        <w:rPr>
          <w:rFonts w:eastAsiaTheme="majorEastAsia" w:cstheme="majorBidi"/>
          <w:bCs/>
          <w:szCs w:val="28"/>
        </w:rPr>
        <w:t>; this</w:t>
      </w:r>
      <w:r w:rsidR="003F197F" w:rsidRPr="00993AEB">
        <w:rPr>
          <w:rFonts w:eastAsiaTheme="majorEastAsia" w:cstheme="majorBidi"/>
          <w:bCs/>
          <w:szCs w:val="28"/>
        </w:rPr>
        <w:t xml:space="preserve"> </w:t>
      </w:r>
      <w:r w:rsidR="003F197F" w:rsidRPr="00993AEB">
        <w:rPr>
          <w:rFonts w:eastAsiaTheme="majorEastAsia" w:cstheme="majorBidi"/>
          <w:bCs/>
          <w:i/>
          <w:szCs w:val="28"/>
        </w:rPr>
        <w:t>f(pH)</w:t>
      </w:r>
      <w:r w:rsidR="005104F1" w:rsidRPr="00993AEB">
        <w:rPr>
          <w:rFonts w:eastAsiaTheme="majorEastAsia" w:cstheme="majorBidi"/>
          <w:bCs/>
          <w:szCs w:val="28"/>
        </w:rPr>
        <w:t xml:space="preserve"> function is adopted from</w:t>
      </w:r>
      <w:r w:rsidR="00242D52" w:rsidRPr="00993AEB">
        <w:rPr>
          <w:rFonts w:eastAsiaTheme="majorEastAsia" w:cstheme="majorBidi"/>
          <w:bCs/>
          <w:szCs w:val="28"/>
        </w:rPr>
        <w:t xml:space="preserve"> </w:t>
      </w:r>
      <w:r w:rsidR="00242D52" w:rsidRPr="00993AEB">
        <w:rPr>
          <w:rFonts w:eastAsiaTheme="majorEastAsia" w:cstheme="majorBidi"/>
          <w:bCs/>
          <w:szCs w:val="28"/>
        </w:rPr>
        <w:fldChar w:fldCharType="begin"/>
      </w:r>
      <w:r w:rsidR="00242D52" w:rsidRPr="00993AEB">
        <w:rPr>
          <w:rFonts w:eastAsiaTheme="majorEastAsia" w:cstheme="majorBidi"/>
          <w:bCs/>
          <w:szCs w:val="28"/>
        </w:rPr>
        <w:instrText xml:space="preserve"> ADDIN EN.CITE &lt;EndNote&gt;&lt;Cite&gt;&lt;Author&gt;Cao&lt;/Author&gt;&lt;Year&gt;1995&lt;/Year&gt;&lt;RecNum&gt;103&lt;/RecNum&gt;&lt;DisplayText&gt;(Cao, Dent, &amp;amp; Heal, 1995)&lt;/DisplayText&gt;&lt;record&gt;&lt;rec-number&gt;103&lt;/rec-number&gt;&lt;foreign-keys&gt;&lt;key app="EN" db-id="9dewrrv2h0etw7exd2lpsrdu2es0r2rev9ss" timestamp="1570639006" guid="142b7d1b-1cd1-4b7d-a12b-8b1c75403fc8"&gt;103&lt;/key&gt;&lt;/foreign-keys&gt;&lt;ref-type name="Journal Article"&gt;17&lt;/ref-type&gt;&lt;contributors&gt;&lt;authors&gt;&lt;author&gt;Cao, M.K.&lt;/author&gt;&lt;author&gt;Dent, J.B.&lt;/author&gt;&lt;author&gt;Heal, O.W.&lt;/author&gt;&lt;/authors&gt;&lt;/contributors&gt;&lt;titles&gt;&lt;title&gt;Modeling methane emissions from rice paddies&lt;/title&gt;&lt;secondary-title&gt;Global Biogeochemical Cycles&lt;/secondary-title&gt;&lt;/titles&gt;&lt;periodical&gt;&lt;full-title&gt;Global Biogeochemical Cycles&lt;/full-title&gt;&lt;/periodical&gt;&lt;pages&gt;183-195&lt;/pages&gt;&lt;volume&gt;9&lt;/volume&gt;&lt;number&gt;2&lt;/number&gt;&lt;dates&gt;&lt;year&gt;1995&lt;/year&gt;&lt;/dates&gt;&lt;urls&gt;&lt;/urls&gt;&lt;/record&gt;&lt;/Cite&gt;&lt;/EndNote&gt;</w:instrText>
      </w:r>
      <w:r w:rsidR="00242D52" w:rsidRPr="00993AEB">
        <w:rPr>
          <w:rFonts w:eastAsiaTheme="majorEastAsia" w:cstheme="majorBidi"/>
          <w:bCs/>
          <w:szCs w:val="28"/>
        </w:rPr>
        <w:fldChar w:fldCharType="separate"/>
      </w:r>
      <w:r w:rsidR="00242D52" w:rsidRPr="00993AEB">
        <w:rPr>
          <w:rFonts w:eastAsiaTheme="majorEastAsia" w:cstheme="majorBidi"/>
          <w:bCs/>
          <w:noProof/>
          <w:szCs w:val="28"/>
        </w:rPr>
        <w:t>(Cao, Dent, &amp; Heal, 1995)</w:t>
      </w:r>
      <w:r w:rsidR="00242D52" w:rsidRPr="00993AEB">
        <w:rPr>
          <w:rFonts w:eastAsiaTheme="majorEastAsia" w:cstheme="majorBidi"/>
          <w:bCs/>
          <w:szCs w:val="28"/>
        </w:rPr>
        <w:fldChar w:fldCharType="end"/>
      </w:r>
      <w:r w:rsidR="00741CF7">
        <w:rPr>
          <w:rFonts w:eastAsiaTheme="majorEastAsia" w:cstheme="majorBidi"/>
          <w:bCs/>
          <w:szCs w:val="28"/>
        </w:rPr>
        <w:t xml:space="preserve">; </w:t>
      </w:r>
      <w:r w:rsidR="00741CF7" w:rsidRPr="00741CF7">
        <w:rPr>
          <w:rFonts w:eastAsiaTheme="majorEastAsia" w:cstheme="majorBidi"/>
          <w:bCs/>
          <w:i/>
          <w:iCs/>
          <w:szCs w:val="28"/>
        </w:rPr>
        <w:t>f</w:t>
      </w:r>
      <w:r w:rsidR="001E0EC8" w:rsidRPr="00993AEB">
        <w:rPr>
          <w:rFonts w:cs="Times New Roman"/>
          <w:i/>
        </w:rPr>
        <w:t>(M)</w:t>
      </w:r>
      <w:r w:rsidR="001E0EC8" w:rsidRPr="00993AEB">
        <w:rPr>
          <w:rFonts w:cs="Times New Roman"/>
        </w:rPr>
        <w:t xml:space="preserve"> is the moisture effect on soil organic matter mineralization; </w:t>
      </w:r>
      <w:r w:rsidR="001E0EC8" w:rsidRPr="00993AEB">
        <w:rPr>
          <w:rFonts w:cs="Times New Roman"/>
          <w:i/>
        </w:rPr>
        <w:t>F(M)</w:t>
      </w:r>
      <w:r w:rsidR="001E0EC8" w:rsidRPr="00993AEB">
        <w:rPr>
          <w:rFonts w:cs="Times New Roman"/>
          <w:i/>
          <w:vertAlign w:val="subscript"/>
        </w:rPr>
        <w:t>ch4</w:t>
      </w:r>
      <w:r w:rsidR="001E0EC8" w:rsidRPr="00993AEB">
        <w:rPr>
          <w:rFonts w:cs="Times New Roman"/>
        </w:rPr>
        <w:t xml:space="preserve"> is the moisture effect on CH</w:t>
      </w:r>
      <w:r w:rsidR="001E0EC8" w:rsidRPr="00993AEB">
        <w:rPr>
          <w:rFonts w:cs="Times New Roman"/>
          <w:vertAlign w:val="subscript"/>
        </w:rPr>
        <w:t>4</w:t>
      </w:r>
      <w:r w:rsidR="001E0EC8" w:rsidRPr="00993AEB">
        <w:rPr>
          <w:rFonts w:cs="Times New Roman"/>
        </w:rPr>
        <w:t xml:space="preserve"> production; </w:t>
      </w:r>
      <w:r w:rsidR="00741CF7">
        <w:rPr>
          <w:rFonts w:cs="Times New Roman"/>
          <w:i/>
        </w:rPr>
        <w:t>f</w:t>
      </w:r>
      <w:r w:rsidR="001E0EC8" w:rsidRPr="00993AEB">
        <w:rPr>
          <w:rFonts w:cs="Times New Roman"/>
          <w:i/>
        </w:rPr>
        <w:t>(pH)</w:t>
      </w:r>
      <w:r w:rsidR="001E0EC8" w:rsidRPr="00993AEB">
        <w:rPr>
          <w:rFonts w:cs="Times New Roman"/>
          <w:i/>
          <w:vertAlign w:val="subscript"/>
        </w:rPr>
        <w:t>ch4</w:t>
      </w:r>
      <w:r w:rsidR="001E0EC8" w:rsidRPr="00993AEB">
        <w:rPr>
          <w:rFonts w:cs="Times New Roman"/>
        </w:rPr>
        <w:t xml:space="preserve"> is the pH effect on CH</w:t>
      </w:r>
      <w:r w:rsidR="001E0EC8" w:rsidRPr="00993AEB">
        <w:rPr>
          <w:rFonts w:cs="Times New Roman"/>
          <w:vertAlign w:val="subscript"/>
        </w:rPr>
        <w:t>4</w:t>
      </w:r>
      <w:r w:rsidR="001E0EC8" w:rsidRPr="00993AEB">
        <w:rPr>
          <w:rFonts w:cs="Times New Roman"/>
        </w:rPr>
        <w:t xml:space="preserve"> production and oxidation, similar to equation used in </w:t>
      </w:r>
      <w:r w:rsidR="00242D52" w:rsidRPr="00993AEB">
        <w:rPr>
          <w:rFonts w:cs="Times New Roman"/>
        </w:rPr>
        <w:fldChar w:fldCharType="begin"/>
      </w:r>
      <w:r w:rsidR="00242D52" w:rsidRPr="00993AEB">
        <w:rPr>
          <w:rFonts w:cs="Times New Roman"/>
        </w:rPr>
        <w:instrText xml:space="preserve"> ADDIN EN.CITE &lt;EndNote&gt;&lt;Cite AuthorYear="1"&gt;&lt;Author&gt;Cao&lt;/Author&gt;&lt;Year&gt;1995&lt;/Year&gt;&lt;RecNum&gt;103&lt;/RecNum&gt;&lt;DisplayText&gt;Cao et al. (1995)&lt;/DisplayText&gt;&lt;record&gt;&lt;rec-number&gt;103&lt;/rec-number&gt;&lt;foreign-keys&gt;&lt;key app="EN" db-id="9dewrrv2h0etw7exd2lpsrdu2es0r2rev9ss" timestamp="1570639006" guid="142b7d1b-1cd1-4b7d-a12b-8b1c75403fc8"&gt;103&lt;/key&gt;&lt;/foreign-keys&gt;&lt;ref-type name="Journal Article"&gt;17&lt;/ref-type&gt;&lt;contributors&gt;&lt;authors&gt;&lt;author&gt;Cao, M.K.&lt;/author&gt;&lt;author&gt;Dent, J.B.&lt;/author&gt;&lt;author&gt;Heal, O.W.&lt;/author&gt;&lt;/authors&gt;&lt;/contributors&gt;&lt;titles&gt;&lt;title&gt;Modeling methane emissions from rice paddies&lt;/title&gt;&lt;secondary-title&gt;Global Biogeochemical Cycles&lt;/secondary-title&gt;&lt;/titles&gt;&lt;periodical&gt;&lt;full-title&gt;Global Biogeochemical Cycles&lt;/full-title&gt;&lt;/periodical&gt;&lt;pages&gt;183-195&lt;/pages&gt;&lt;volume&gt;9&lt;/volume&gt;&lt;number&gt;2&lt;/number&gt;&lt;dates&gt;&lt;year&gt;1995&lt;/year&gt;&lt;/dates&gt;&lt;urls&gt;&lt;/urls&gt;&lt;/record&gt;&lt;/Cite&gt;&lt;/EndNote&gt;</w:instrText>
      </w:r>
      <w:r w:rsidR="00242D52" w:rsidRPr="00993AEB">
        <w:rPr>
          <w:rFonts w:cs="Times New Roman"/>
        </w:rPr>
        <w:fldChar w:fldCharType="separate"/>
      </w:r>
      <w:r w:rsidR="00242D52" w:rsidRPr="00993AEB">
        <w:rPr>
          <w:rFonts w:cs="Times New Roman"/>
          <w:noProof/>
        </w:rPr>
        <w:t>Cao et al. (1995)</w:t>
      </w:r>
      <w:r w:rsidR="00242D52" w:rsidRPr="00993AEB">
        <w:rPr>
          <w:rFonts w:cs="Times New Roman"/>
        </w:rPr>
        <w:fldChar w:fldCharType="end"/>
      </w:r>
      <w:r w:rsidR="001E0EC8" w:rsidRPr="00993AEB">
        <w:rPr>
          <w:rFonts w:cs="Times New Roman"/>
        </w:rPr>
        <w:t xml:space="preserve">; </w:t>
      </w:r>
      <w:r w:rsidR="001E0EC8" w:rsidRPr="00993AEB">
        <w:rPr>
          <w:rFonts w:cs="Times New Roman"/>
          <w:i/>
        </w:rPr>
        <w:t>psi</w:t>
      </w:r>
      <w:r w:rsidR="001E0EC8" w:rsidRPr="00993AEB">
        <w:rPr>
          <w:rFonts w:cs="Times New Roman"/>
        </w:rPr>
        <w:t xml:space="preserve"> is the soil water potential; </w:t>
      </w:r>
      <w:proofErr w:type="spellStart"/>
      <w:r w:rsidR="001E0EC8" w:rsidRPr="00993AEB">
        <w:rPr>
          <w:rFonts w:cs="Times New Roman"/>
          <w:i/>
        </w:rPr>
        <w:t>minpsi</w:t>
      </w:r>
      <w:proofErr w:type="spellEnd"/>
      <w:r w:rsidR="001E0EC8" w:rsidRPr="00993AEB">
        <w:rPr>
          <w:rFonts w:cs="Times New Roman"/>
        </w:rPr>
        <w:t xml:space="preserve"> is the minimum soil water potential for microbial activity; </w:t>
      </w:r>
      <w:proofErr w:type="spellStart"/>
      <w:r w:rsidR="001E0EC8" w:rsidRPr="00993AEB">
        <w:rPr>
          <w:rFonts w:cs="Times New Roman"/>
          <w:i/>
        </w:rPr>
        <w:t>maxpsi</w:t>
      </w:r>
      <w:proofErr w:type="spellEnd"/>
      <w:r w:rsidR="001E0EC8" w:rsidRPr="00993AEB">
        <w:rPr>
          <w:rFonts w:cs="Times New Roman"/>
        </w:rPr>
        <w:t xml:space="preserve"> is the maximum soil water potential; beyond the </w:t>
      </w:r>
      <w:proofErr w:type="spellStart"/>
      <w:r w:rsidR="001E0EC8" w:rsidRPr="00993AEB">
        <w:rPr>
          <w:rFonts w:cs="Times New Roman"/>
          <w:i/>
        </w:rPr>
        <w:t>maxpasi</w:t>
      </w:r>
      <w:proofErr w:type="spellEnd"/>
      <w:r w:rsidR="001E0EC8" w:rsidRPr="00993AEB">
        <w:rPr>
          <w:rFonts w:cs="Times New Roman"/>
        </w:rPr>
        <w:t>, the microbial activity will not change.</w:t>
      </w:r>
    </w:p>
    <w:p w:rsidR="002D6AB7" w:rsidRPr="00993AEB" w:rsidRDefault="002D6AB7" w:rsidP="00DF270A">
      <w:pPr>
        <w:spacing w:before="120" w:after="120" w:line="240" w:lineRule="auto"/>
        <w:jc w:val="both"/>
        <w:rPr>
          <w:rFonts w:cs="Times New Roman"/>
        </w:rPr>
      </w:pPr>
    </w:p>
    <w:p w:rsidR="00741CF7" w:rsidRDefault="00741CF7">
      <w:pPr>
        <w:spacing w:line="276" w:lineRule="auto"/>
        <w:rPr>
          <w:rFonts w:eastAsiaTheme="majorEastAsia" w:cstheme="majorBidi"/>
          <w:b/>
          <w:bCs/>
          <w:sz w:val="28"/>
          <w:szCs w:val="28"/>
        </w:rPr>
      </w:pPr>
      <w:r>
        <w:rPr>
          <w:rFonts w:eastAsiaTheme="majorEastAsia" w:cstheme="majorBidi"/>
          <w:b/>
          <w:bCs/>
          <w:sz w:val="28"/>
          <w:szCs w:val="28"/>
        </w:rPr>
        <w:br w:type="page"/>
      </w:r>
    </w:p>
    <w:p w:rsidR="006338F3" w:rsidRPr="00993AEB" w:rsidRDefault="006338F3" w:rsidP="00DF270A">
      <w:pPr>
        <w:spacing w:before="120" w:after="120" w:line="240" w:lineRule="auto"/>
        <w:jc w:val="both"/>
        <w:rPr>
          <w:rFonts w:eastAsiaTheme="majorEastAsia" w:cstheme="majorBidi"/>
          <w:b/>
          <w:bCs/>
          <w:sz w:val="28"/>
          <w:szCs w:val="28"/>
        </w:rPr>
      </w:pPr>
      <w:r w:rsidRPr="00993AEB">
        <w:rPr>
          <w:rFonts w:eastAsiaTheme="majorEastAsia" w:cstheme="majorBidi"/>
          <w:b/>
          <w:bCs/>
          <w:sz w:val="28"/>
          <w:szCs w:val="28"/>
        </w:rPr>
        <w:lastRenderedPageBreak/>
        <w:t>References</w:t>
      </w:r>
    </w:p>
    <w:p w:rsidR="00792CA9" w:rsidRPr="00993AEB" w:rsidRDefault="002D6AB7" w:rsidP="00DF270A">
      <w:pPr>
        <w:pStyle w:val="EndNoteBibliography"/>
        <w:spacing w:before="120" w:after="120"/>
        <w:ind w:left="720" w:hanging="720"/>
      </w:pPr>
      <w:r w:rsidRPr="00993AEB">
        <w:rPr>
          <w:rFonts w:eastAsiaTheme="majorEastAsia" w:cstheme="majorBidi"/>
          <w:b/>
          <w:bCs/>
          <w:szCs w:val="28"/>
        </w:rPr>
        <w:fldChar w:fldCharType="begin"/>
      </w:r>
      <w:r w:rsidRPr="00993AEB">
        <w:rPr>
          <w:rFonts w:eastAsiaTheme="majorEastAsia" w:cstheme="majorBidi"/>
          <w:b/>
          <w:bCs/>
          <w:szCs w:val="28"/>
        </w:rPr>
        <w:instrText xml:space="preserve"> ADDIN EN.REFLIST </w:instrText>
      </w:r>
      <w:r w:rsidRPr="00993AEB">
        <w:rPr>
          <w:rFonts w:eastAsiaTheme="majorEastAsia" w:cstheme="majorBidi"/>
          <w:b/>
          <w:bCs/>
          <w:szCs w:val="28"/>
        </w:rPr>
        <w:fldChar w:fldCharType="separate"/>
      </w:r>
      <w:r w:rsidR="00792CA9" w:rsidRPr="00993AEB">
        <w:t xml:space="preserve">Cao, M. K., Dent, J. B., &amp; Heal, O. W. (1995). Modeling methane emissions from rice paddies. </w:t>
      </w:r>
      <w:r w:rsidR="00792CA9" w:rsidRPr="00993AEB">
        <w:rPr>
          <w:i/>
        </w:rPr>
        <w:t>Global Biogeochemical Cycles, 9</w:t>
      </w:r>
      <w:r w:rsidR="00792CA9" w:rsidRPr="00993AEB">
        <w:t xml:space="preserve">(2), 183-195. </w:t>
      </w:r>
    </w:p>
    <w:p w:rsidR="00792CA9" w:rsidRPr="00993AEB" w:rsidRDefault="00792CA9" w:rsidP="00DF270A">
      <w:pPr>
        <w:pStyle w:val="EndNoteBibliography"/>
        <w:spacing w:before="120" w:after="120"/>
        <w:ind w:left="720" w:hanging="720"/>
      </w:pPr>
      <w:r w:rsidRPr="00993AEB">
        <w:t xml:space="preserve">Conrad, R. (1989). Control of methane production in terrestrial ecosystems. In M. O. Andrease &amp; D. S. Schimel (Eds.), </w:t>
      </w:r>
      <w:r w:rsidRPr="00993AEB">
        <w:rPr>
          <w:i/>
        </w:rPr>
        <w:t>Exchange of trace gases between terrestrial ecosystems and the atmosphere</w:t>
      </w:r>
      <w:r w:rsidRPr="00993AEB">
        <w:t xml:space="preserve"> (pp. 39-58). New York: Springer.</w:t>
      </w:r>
    </w:p>
    <w:p w:rsidR="00792CA9" w:rsidRPr="00993AEB" w:rsidRDefault="00792CA9" w:rsidP="00DF270A">
      <w:pPr>
        <w:pStyle w:val="EndNoteBibliography"/>
        <w:spacing w:before="120" w:after="120"/>
        <w:ind w:left="720" w:hanging="720"/>
      </w:pPr>
      <w:r w:rsidRPr="00993AEB">
        <w:t xml:space="preserve">Kettunen, A. (2003). Connecting methane fluxes to vegetation cover and water table fluctuations at microsite level: a modeling study. </w:t>
      </w:r>
      <w:r w:rsidRPr="00993AEB">
        <w:rPr>
          <w:i/>
        </w:rPr>
        <w:t>Global Biogeochemical Cycles, 17</w:t>
      </w:r>
      <w:r w:rsidRPr="00993AEB">
        <w:t>(2), doi:10.1029/2002GB001958. doi:10.1029/2002GB001958</w:t>
      </w:r>
    </w:p>
    <w:p w:rsidR="00792CA9" w:rsidRPr="00993AEB" w:rsidRDefault="00792CA9" w:rsidP="00DF270A">
      <w:pPr>
        <w:pStyle w:val="EndNoteBibliography"/>
        <w:spacing w:before="120" w:after="120"/>
        <w:ind w:left="720" w:hanging="720"/>
      </w:pPr>
      <w:r w:rsidRPr="00993AEB">
        <w:t xml:space="preserve">Koven, C. D., Riley, W., Subin, Z. M., Tang, J., Torn, M. S., Collins, W. D., . . . Swenson, S. C. (2013). The effect of vertically-resolved soil biogeochemistry and alternate soil C and N models on C dynamics of CLM4. </w:t>
      </w:r>
      <w:r w:rsidRPr="00993AEB">
        <w:rPr>
          <w:i/>
        </w:rPr>
        <w:t>Biogeosciences, 10</w:t>
      </w:r>
      <w:r w:rsidRPr="00993AEB">
        <w:t>, 7109-7131. doi:doi:10.5194/bg-10-7109-2013</w:t>
      </w:r>
    </w:p>
    <w:p w:rsidR="00792CA9" w:rsidRPr="00993AEB" w:rsidRDefault="00792CA9" w:rsidP="00DF270A">
      <w:pPr>
        <w:pStyle w:val="EndNoteBibliography"/>
        <w:spacing w:before="120" w:after="120"/>
        <w:ind w:left="720" w:hanging="720"/>
      </w:pPr>
      <w:r w:rsidRPr="00993AEB">
        <w:t xml:space="preserve">Oleson, K., Lawrence, D. M., Bonan, G. B., Drewniak, B., Huang, M., Koven, C. D., . . . Thornton, P. E. (2013). </w:t>
      </w:r>
      <w:r w:rsidRPr="00993AEB">
        <w:rPr>
          <w:i/>
        </w:rPr>
        <w:t>Technical description of version 4.5 of the Community Land Model (CLM)</w:t>
      </w:r>
      <w:r w:rsidRPr="00993AEB">
        <w:t xml:space="preserve">. Retrieved from Bounder, Colorado: </w:t>
      </w:r>
    </w:p>
    <w:p w:rsidR="00792CA9" w:rsidRPr="00993AEB" w:rsidRDefault="00792CA9" w:rsidP="00DF270A">
      <w:pPr>
        <w:pStyle w:val="EndNoteBibliography"/>
        <w:spacing w:before="120" w:after="120"/>
        <w:ind w:left="720" w:hanging="720"/>
      </w:pPr>
      <w:r w:rsidRPr="00993AEB">
        <w:t xml:space="preserve">Shi, X., Thornton, P. E., Ricciuto, D. M., Hanson, P. J., Mao, J., Sebestyen, S. D., . . . Bisht, G. (2015). Representing northern peatland microtopography and hydrology within the Community Land Model. </w:t>
      </w:r>
      <w:r w:rsidRPr="00993AEB">
        <w:rPr>
          <w:i/>
        </w:rPr>
        <w:t>Biogeosciences, 12</w:t>
      </w:r>
      <w:r w:rsidRPr="00993AEB">
        <w:t xml:space="preserve">(21), 6463-6477. </w:t>
      </w:r>
    </w:p>
    <w:p w:rsidR="00792CA9" w:rsidRPr="00993AEB" w:rsidRDefault="00792CA9" w:rsidP="00DF270A">
      <w:pPr>
        <w:pStyle w:val="EndNoteBibliography"/>
        <w:spacing w:before="120" w:after="120"/>
        <w:ind w:left="720" w:hanging="720"/>
      </w:pPr>
      <w:r w:rsidRPr="00993AEB">
        <w:t xml:space="preserve">Thornton, P. E., &amp; Rosenbloom, N. A. (2005). Ecosystem model spin-up: estimating steady state conditions in a coupled terrestrial carbon and nitrogen cycle model. </w:t>
      </w:r>
      <w:r w:rsidRPr="00993AEB">
        <w:rPr>
          <w:i/>
        </w:rPr>
        <w:t>Ecological Modelling, 189</w:t>
      </w:r>
      <w:r w:rsidRPr="00993AEB">
        <w:t xml:space="preserve">, 25-48. </w:t>
      </w:r>
    </w:p>
    <w:p w:rsidR="00792CA9" w:rsidRPr="00993AEB" w:rsidRDefault="00792CA9" w:rsidP="00DF270A">
      <w:pPr>
        <w:pStyle w:val="EndNoteBibliography"/>
        <w:spacing w:before="120" w:after="120"/>
        <w:ind w:left="720" w:hanging="720"/>
      </w:pPr>
      <w:r w:rsidRPr="00993AEB">
        <w:t>Wang, Y., Yuan, F., Yuan, F., Gu, B., Hahn, M. S., Torn, M. S., . . . Xu, X. (2019). Mechanistic Modeling of microtopographic impact on CH</w:t>
      </w:r>
      <w:r w:rsidRPr="00993AEB">
        <w:rPr>
          <w:vertAlign w:val="subscript"/>
        </w:rPr>
        <w:t>4</w:t>
      </w:r>
      <w:r w:rsidRPr="00993AEB">
        <w:t xml:space="preserve"> processes in an Alaskan tundra ecosystem using the CLM-Microbe model. </w:t>
      </w:r>
      <w:r w:rsidRPr="00993AEB">
        <w:rPr>
          <w:i/>
        </w:rPr>
        <w:t>Journal of Advances in Modeling Earth Systems, 11</w:t>
      </w:r>
      <w:r w:rsidRPr="00993AEB">
        <w:t>, 4228-4304. doi:10.1029/2019MS001771</w:t>
      </w:r>
    </w:p>
    <w:p w:rsidR="00792CA9" w:rsidRPr="00993AEB" w:rsidRDefault="00792CA9" w:rsidP="00DF270A">
      <w:pPr>
        <w:pStyle w:val="EndNoteBibliography"/>
        <w:spacing w:before="120" w:after="120"/>
        <w:ind w:left="720" w:hanging="720"/>
      </w:pPr>
      <w:r w:rsidRPr="00993AEB">
        <w:t xml:space="preserve">Xu, X., Elias, D. A., Graham, D. E., Phelps, T. J., Carrol, S. L., Wullschleger, S. D., &amp; Thornton, P. E. (2015). A microbial functional group based module for simulating methane production and consumption: application to an incubation permafrost soil. </w:t>
      </w:r>
      <w:r w:rsidRPr="00993AEB">
        <w:rPr>
          <w:i/>
        </w:rPr>
        <w:t>Journal of Geophysical Research-Biogeosciences, 120</w:t>
      </w:r>
      <w:r w:rsidRPr="00993AEB">
        <w:t>(6), 1315-1333. doi:10.1002/2015JG002935</w:t>
      </w:r>
    </w:p>
    <w:p w:rsidR="001E0EC8" w:rsidRPr="00993AEB" w:rsidRDefault="002D6AB7" w:rsidP="00DF270A">
      <w:pPr>
        <w:spacing w:before="120" w:after="120" w:line="240" w:lineRule="auto"/>
        <w:jc w:val="both"/>
        <w:rPr>
          <w:rFonts w:eastAsiaTheme="majorEastAsia" w:cstheme="majorBidi"/>
          <w:b/>
          <w:bCs/>
          <w:szCs w:val="28"/>
        </w:rPr>
      </w:pPr>
      <w:r w:rsidRPr="00993AEB">
        <w:rPr>
          <w:rFonts w:eastAsiaTheme="majorEastAsia" w:cstheme="majorBidi"/>
          <w:b/>
          <w:bCs/>
          <w:szCs w:val="28"/>
        </w:rPr>
        <w:fldChar w:fldCharType="end"/>
      </w:r>
    </w:p>
    <w:sectPr w:rsidR="001E0EC8" w:rsidRPr="00993AEB" w:rsidSect="00B62E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35DDA" w:rsidRDefault="00F35DDA">
      <w:pPr>
        <w:spacing w:after="0" w:line="240" w:lineRule="auto"/>
      </w:pPr>
      <w:r>
        <w:separator/>
      </w:r>
    </w:p>
  </w:endnote>
  <w:endnote w:type="continuationSeparator" w:id="0">
    <w:p w:rsidR="00F35DDA" w:rsidRDefault="00F35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8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89721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7442E" w:rsidRDefault="0077442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7442E" w:rsidRDefault="007744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35DDA" w:rsidRDefault="00F35DDA">
      <w:pPr>
        <w:spacing w:after="0" w:line="240" w:lineRule="auto"/>
      </w:pPr>
      <w:r>
        <w:separator/>
      </w:r>
    </w:p>
  </w:footnote>
  <w:footnote w:type="continuationSeparator" w:id="0">
    <w:p w:rsidR="00F35DDA" w:rsidRDefault="00F35D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FD72DF"/>
    <w:multiLevelType w:val="hybridMultilevel"/>
    <w:tmpl w:val="78FA806E"/>
    <w:lvl w:ilvl="0" w:tplc="5D3E6E5E">
      <w:start w:val="1"/>
      <w:numFmt w:val="upperLetter"/>
      <w:lvlText w:val="%1."/>
      <w:lvlJc w:val="left"/>
      <w:pPr>
        <w:ind w:left="720" w:hanging="360"/>
      </w:pPr>
      <w:rPr>
        <w:rFonts w:eastAsiaTheme="maj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55C5F"/>
    <w:multiLevelType w:val="hybridMultilevel"/>
    <w:tmpl w:val="8FAE7018"/>
    <w:lvl w:ilvl="0" w:tplc="1554A85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420C8"/>
    <w:multiLevelType w:val="hybridMultilevel"/>
    <w:tmpl w:val="2D0A2594"/>
    <w:lvl w:ilvl="0" w:tplc="0E56567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386742"/>
    <w:multiLevelType w:val="hybridMultilevel"/>
    <w:tmpl w:val="07327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lob Ecol Biogeogr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dewrrv2h0etw7exd2lpsrdu2es0r2rev9ss&quot;&gt;My EndNote Library&lt;record-ids&gt;&lt;item&gt;103&lt;/item&gt;&lt;item&gt;114&lt;/item&gt;&lt;item&gt;1548&lt;/item&gt;&lt;item&gt;1668&lt;/item&gt;&lt;item&gt;1799&lt;/item&gt;&lt;item&gt;1931&lt;/item&gt;&lt;item&gt;2628&lt;/item&gt;&lt;item&gt;4081&lt;/item&gt;&lt;item&gt;4321&lt;/item&gt;&lt;/record-ids&gt;&lt;/item&gt;&lt;/Libraries&gt;"/>
  </w:docVars>
  <w:rsids>
    <w:rsidRoot w:val="009214F7"/>
    <w:rsid w:val="00000955"/>
    <w:rsid w:val="00013F28"/>
    <w:rsid w:val="00022800"/>
    <w:rsid w:val="000233BC"/>
    <w:rsid w:val="00032E91"/>
    <w:rsid w:val="000354B2"/>
    <w:rsid w:val="000363FE"/>
    <w:rsid w:val="00037B2D"/>
    <w:rsid w:val="000416F6"/>
    <w:rsid w:val="00043E5A"/>
    <w:rsid w:val="0004659D"/>
    <w:rsid w:val="00047606"/>
    <w:rsid w:val="00047838"/>
    <w:rsid w:val="00056B7D"/>
    <w:rsid w:val="0006152A"/>
    <w:rsid w:val="00064E65"/>
    <w:rsid w:val="00065D86"/>
    <w:rsid w:val="00065E72"/>
    <w:rsid w:val="00076894"/>
    <w:rsid w:val="000857E4"/>
    <w:rsid w:val="0009379F"/>
    <w:rsid w:val="00095CCC"/>
    <w:rsid w:val="00097287"/>
    <w:rsid w:val="0009759E"/>
    <w:rsid w:val="000A0628"/>
    <w:rsid w:val="000A1184"/>
    <w:rsid w:val="000A4E74"/>
    <w:rsid w:val="000C6CDD"/>
    <w:rsid w:val="000D1C06"/>
    <w:rsid w:val="000D62D0"/>
    <w:rsid w:val="000E7575"/>
    <w:rsid w:val="000F20A7"/>
    <w:rsid w:val="000F4362"/>
    <w:rsid w:val="000F57DD"/>
    <w:rsid w:val="000F6743"/>
    <w:rsid w:val="00102236"/>
    <w:rsid w:val="001129DA"/>
    <w:rsid w:val="001205EA"/>
    <w:rsid w:val="00126C38"/>
    <w:rsid w:val="0014178E"/>
    <w:rsid w:val="001446C0"/>
    <w:rsid w:val="00164066"/>
    <w:rsid w:val="001728EC"/>
    <w:rsid w:val="00177C96"/>
    <w:rsid w:val="00186A66"/>
    <w:rsid w:val="00195946"/>
    <w:rsid w:val="001A38C6"/>
    <w:rsid w:val="001A7302"/>
    <w:rsid w:val="001B0AF0"/>
    <w:rsid w:val="001B6A51"/>
    <w:rsid w:val="001E0EC8"/>
    <w:rsid w:val="001E319E"/>
    <w:rsid w:val="001E5387"/>
    <w:rsid w:val="001E5D35"/>
    <w:rsid w:val="001F0765"/>
    <w:rsid w:val="001F171C"/>
    <w:rsid w:val="002132D5"/>
    <w:rsid w:val="00226596"/>
    <w:rsid w:val="00242D52"/>
    <w:rsid w:val="002444CC"/>
    <w:rsid w:val="0024669E"/>
    <w:rsid w:val="002467B4"/>
    <w:rsid w:val="00253135"/>
    <w:rsid w:val="00261348"/>
    <w:rsid w:val="00264ADA"/>
    <w:rsid w:val="00277961"/>
    <w:rsid w:val="00282AF6"/>
    <w:rsid w:val="00284F50"/>
    <w:rsid w:val="002904B4"/>
    <w:rsid w:val="00294E67"/>
    <w:rsid w:val="002A0459"/>
    <w:rsid w:val="002A216D"/>
    <w:rsid w:val="002A3B6F"/>
    <w:rsid w:val="002B543D"/>
    <w:rsid w:val="002B5C0C"/>
    <w:rsid w:val="002D1375"/>
    <w:rsid w:val="002D5924"/>
    <w:rsid w:val="002D6AB7"/>
    <w:rsid w:val="002D7745"/>
    <w:rsid w:val="002D7B58"/>
    <w:rsid w:val="002E4262"/>
    <w:rsid w:val="002F354E"/>
    <w:rsid w:val="002F6189"/>
    <w:rsid w:val="00312810"/>
    <w:rsid w:val="00322181"/>
    <w:rsid w:val="0032510F"/>
    <w:rsid w:val="00326FD3"/>
    <w:rsid w:val="00330F06"/>
    <w:rsid w:val="00335D16"/>
    <w:rsid w:val="00337E7F"/>
    <w:rsid w:val="00345B09"/>
    <w:rsid w:val="00345C90"/>
    <w:rsid w:val="0035538E"/>
    <w:rsid w:val="003604F4"/>
    <w:rsid w:val="003605EC"/>
    <w:rsid w:val="003644AF"/>
    <w:rsid w:val="00367C4D"/>
    <w:rsid w:val="003745C3"/>
    <w:rsid w:val="00393C0A"/>
    <w:rsid w:val="003A4055"/>
    <w:rsid w:val="003A5763"/>
    <w:rsid w:val="003A6EFE"/>
    <w:rsid w:val="003C1EB8"/>
    <w:rsid w:val="003C51D7"/>
    <w:rsid w:val="003C6EC1"/>
    <w:rsid w:val="003E27BB"/>
    <w:rsid w:val="003E5D84"/>
    <w:rsid w:val="003F197F"/>
    <w:rsid w:val="0040028C"/>
    <w:rsid w:val="00401268"/>
    <w:rsid w:val="00406F20"/>
    <w:rsid w:val="004170DD"/>
    <w:rsid w:val="00423598"/>
    <w:rsid w:val="004363BE"/>
    <w:rsid w:val="00437617"/>
    <w:rsid w:val="00437664"/>
    <w:rsid w:val="004607A5"/>
    <w:rsid w:val="004623ED"/>
    <w:rsid w:val="00466AC0"/>
    <w:rsid w:val="004703B9"/>
    <w:rsid w:val="00472104"/>
    <w:rsid w:val="00476E39"/>
    <w:rsid w:val="0048620C"/>
    <w:rsid w:val="0049259A"/>
    <w:rsid w:val="004973E0"/>
    <w:rsid w:val="004A0822"/>
    <w:rsid w:val="004B20C0"/>
    <w:rsid w:val="004B6A32"/>
    <w:rsid w:val="004B7159"/>
    <w:rsid w:val="004B76E6"/>
    <w:rsid w:val="004C255B"/>
    <w:rsid w:val="004C688C"/>
    <w:rsid w:val="004D4E3C"/>
    <w:rsid w:val="004E2000"/>
    <w:rsid w:val="004E458D"/>
    <w:rsid w:val="004F78E3"/>
    <w:rsid w:val="00500EE7"/>
    <w:rsid w:val="005104F1"/>
    <w:rsid w:val="00513A2C"/>
    <w:rsid w:val="00521D06"/>
    <w:rsid w:val="00525D7C"/>
    <w:rsid w:val="0052667A"/>
    <w:rsid w:val="005272FD"/>
    <w:rsid w:val="005342F3"/>
    <w:rsid w:val="005410E0"/>
    <w:rsid w:val="0054145D"/>
    <w:rsid w:val="005416EA"/>
    <w:rsid w:val="00542342"/>
    <w:rsid w:val="0054452B"/>
    <w:rsid w:val="00551712"/>
    <w:rsid w:val="0055250D"/>
    <w:rsid w:val="00553E10"/>
    <w:rsid w:val="00562A16"/>
    <w:rsid w:val="005647BC"/>
    <w:rsid w:val="00576DD3"/>
    <w:rsid w:val="00582966"/>
    <w:rsid w:val="00582B44"/>
    <w:rsid w:val="00583478"/>
    <w:rsid w:val="00584BD8"/>
    <w:rsid w:val="00584F53"/>
    <w:rsid w:val="005906E6"/>
    <w:rsid w:val="005A1261"/>
    <w:rsid w:val="005A6B5D"/>
    <w:rsid w:val="005B6CF7"/>
    <w:rsid w:val="005D3EBB"/>
    <w:rsid w:val="00610BF9"/>
    <w:rsid w:val="00633452"/>
    <w:rsid w:val="006338F3"/>
    <w:rsid w:val="00640FB8"/>
    <w:rsid w:val="00645187"/>
    <w:rsid w:val="00666EC8"/>
    <w:rsid w:val="00676064"/>
    <w:rsid w:val="006770A1"/>
    <w:rsid w:val="00682850"/>
    <w:rsid w:val="006A0D10"/>
    <w:rsid w:val="006A52EF"/>
    <w:rsid w:val="006D5BE7"/>
    <w:rsid w:val="006E2926"/>
    <w:rsid w:val="006F012B"/>
    <w:rsid w:val="006F226B"/>
    <w:rsid w:val="00712B88"/>
    <w:rsid w:val="00712C3E"/>
    <w:rsid w:val="00712C6F"/>
    <w:rsid w:val="007205B7"/>
    <w:rsid w:val="00725061"/>
    <w:rsid w:val="00725F39"/>
    <w:rsid w:val="00733448"/>
    <w:rsid w:val="007334DE"/>
    <w:rsid w:val="00740526"/>
    <w:rsid w:val="00741CF7"/>
    <w:rsid w:val="00770672"/>
    <w:rsid w:val="0077442E"/>
    <w:rsid w:val="00791ADC"/>
    <w:rsid w:val="00791FA2"/>
    <w:rsid w:val="007922EF"/>
    <w:rsid w:val="00792CA9"/>
    <w:rsid w:val="007A7979"/>
    <w:rsid w:val="007B6976"/>
    <w:rsid w:val="007E1582"/>
    <w:rsid w:val="007E34FF"/>
    <w:rsid w:val="007E5354"/>
    <w:rsid w:val="007E75C3"/>
    <w:rsid w:val="007F1EAD"/>
    <w:rsid w:val="007F61B1"/>
    <w:rsid w:val="00801E33"/>
    <w:rsid w:val="00804C28"/>
    <w:rsid w:val="00807705"/>
    <w:rsid w:val="008108C5"/>
    <w:rsid w:val="0081154A"/>
    <w:rsid w:val="00825287"/>
    <w:rsid w:val="00832E06"/>
    <w:rsid w:val="00837E56"/>
    <w:rsid w:val="00840856"/>
    <w:rsid w:val="00842A76"/>
    <w:rsid w:val="008569B2"/>
    <w:rsid w:val="00857302"/>
    <w:rsid w:val="00857434"/>
    <w:rsid w:val="00860A82"/>
    <w:rsid w:val="00862C8C"/>
    <w:rsid w:val="0086445A"/>
    <w:rsid w:val="00864DDD"/>
    <w:rsid w:val="008652C5"/>
    <w:rsid w:val="00870B85"/>
    <w:rsid w:val="00875990"/>
    <w:rsid w:val="00876FCF"/>
    <w:rsid w:val="0088419C"/>
    <w:rsid w:val="00890B33"/>
    <w:rsid w:val="00890C17"/>
    <w:rsid w:val="00891158"/>
    <w:rsid w:val="008972B2"/>
    <w:rsid w:val="008A0D60"/>
    <w:rsid w:val="008A161D"/>
    <w:rsid w:val="008B40C4"/>
    <w:rsid w:val="008B5715"/>
    <w:rsid w:val="008B6A7C"/>
    <w:rsid w:val="008C2750"/>
    <w:rsid w:val="008C602F"/>
    <w:rsid w:val="008D0354"/>
    <w:rsid w:val="008D3480"/>
    <w:rsid w:val="008E5096"/>
    <w:rsid w:val="008E6F90"/>
    <w:rsid w:val="008E7FCC"/>
    <w:rsid w:val="00900CBE"/>
    <w:rsid w:val="00903ACB"/>
    <w:rsid w:val="009202FE"/>
    <w:rsid w:val="0092107C"/>
    <w:rsid w:val="009214F7"/>
    <w:rsid w:val="00925424"/>
    <w:rsid w:val="00931C34"/>
    <w:rsid w:val="00935B30"/>
    <w:rsid w:val="0094519F"/>
    <w:rsid w:val="0094621B"/>
    <w:rsid w:val="00947275"/>
    <w:rsid w:val="00947471"/>
    <w:rsid w:val="0095615E"/>
    <w:rsid w:val="00965756"/>
    <w:rsid w:val="00966A8F"/>
    <w:rsid w:val="00977C4E"/>
    <w:rsid w:val="00980475"/>
    <w:rsid w:val="0099349C"/>
    <w:rsid w:val="00993AEB"/>
    <w:rsid w:val="009A1496"/>
    <w:rsid w:val="009A468D"/>
    <w:rsid w:val="009A5F18"/>
    <w:rsid w:val="009A7AF7"/>
    <w:rsid w:val="009B62DC"/>
    <w:rsid w:val="009C25FE"/>
    <w:rsid w:val="009C7D27"/>
    <w:rsid w:val="009D6E24"/>
    <w:rsid w:val="009F05D0"/>
    <w:rsid w:val="009F1C4B"/>
    <w:rsid w:val="009F1FFD"/>
    <w:rsid w:val="009F2519"/>
    <w:rsid w:val="00A050BC"/>
    <w:rsid w:val="00A0567D"/>
    <w:rsid w:val="00A06F22"/>
    <w:rsid w:val="00A10446"/>
    <w:rsid w:val="00A26669"/>
    <w:rsid w:val="00A40FB2"/>
    <w:rsid w:val="00A4611A"/>
    <w:rsid w:val="00A46DA8"/>
    <w:rsid w:val="00A54733"/>
    <w:rsid w:val="00A71DD1"/>
    <w:rsid w:val="00A74DBB"/>
    <w:rsid w:val="00A76033"/>
    <w:rsid w:val="00A76142"/>
    <w:rsid w:val="00A76257"/>
    <w:rsid w:val="00A77C31"/>
    <w:rsid w:val="00A86B00"/>
    <w:rsid w:val="00A90544"/>
    <w:rsid w:val="00AA171C"/>
    <w:rsid w:val="00AA3FB7"/>
    <w:rsid w:val="00AA6A48"/>
    <w:rsid w:val="00AF5B92"/>
    <w:rsid w:val="00AF5E85"/>
    <w:rsid w:val="00AF7627"/>
    <w:rsid w:val="00B03E06"/>
    <w:rsid w:val="00B0435F"/>
    <w:rsid w:val="00B07CAB"/>
    <w:rsid w:val="00B160D1"/>
    <w:rsid w:val="00B34A1B"/>
    <w:rsid w:val="00B438EE"/>
    <w:rsid w:val="00B5629D"/>
    <w:rsid w:val="00B5688C"/>
    <w:rsid w:val="00B62898"/>
    <w:rsid w:val="00B62E70"/>
    <w:rsid w:val="00B967F3"/>
    <w:rsid w:val="00BA59FB"/>
    <w:rsid w:val="00BB3DD3"/>
    <w:rsid w:val="00BB6EC8"/>
    <w:rsid w:val="00BB7414"/>
    <w:rsid w:val="00BC25FE"/>
    <w:rsid w:val="00BD1ADE"/>
    <w:rsid w:val="00BD4EA7"/>
    <w:rsid w:val="00BF3B5A"/>
    <w:rsid w:val="00BF3E59"/>
    <w:rsid w:val="00C030F9"/>
    <w:rsid w:val="00C0394D"/>
    <w:rsid w:val="00C440C1"/>
    <w:rsid w:val="00C441A8"/>
    <w:rsid w:val="00C5007F"/>
    <w:rsid w:val="00C5181E"/>
    <w:rsid w:val="00C54EE9"/>
    <w:rsid w:val="00C73EA7"/>
    <w:rsid w:val="00C768FC"/>
    <w:rsid w:val="00C845CB"/>
    <w:rsid w:val="00C931EC"/>
    <w:rsid w:val="00C947AD"/>
    <w:rsid w:val="00C94B6B"/>
    <w:rsid w:val="00CC09AE"/>
    <w:rsid w:val="00CF1CF9"/>
    <w:rsid w:val="00CF35EC"/>
    <w:rsid w:val="00D05207"/>
    <w:rsid w:val="00D1143A"/>
    <w:rsid w:val="00D14EC2"/>
    <w:rsid w:val="00D22C90"/>
    <w:rsid w:val="00D33180"/>
    <w:rsid w:val="00D34903"/>
    <w:rsid w:val="00D36197"/>
    <w:rsid w:val="00D4262D"/>
    <w:rsid w:val="00D45C2B"/>
    <w:rsid w:val="00D51294"/>
    <w:rsid w:val="00D545BC"/>
    <w:rsid w:val="00D618D3"/>
    <w:rsid w:val="00D67B00"/>
    <w:rsid w:val="00D70043"/>
    <w:rsid w:val="00DA04BD"/>
    <w:rsid w:val="00DA0C59"/>
    <w:rsid w:val="00DA5EA6"/>
    <w:rsid w:val="00DB24AE"/>
    <w:rsid w:val="00DC4EE6"/>
    <w:rsid w:val="00DC68DC"/>
    <w:rsid w:val="00DC6F29"/>
    <w:rsid w:val="00DD0CFD"/>
    <w:rsid w:val="00DD4D1E"/>
    <w:rsid w:val="00DF270A"/>
    <w:rsid w:val="00DF3923"/>
    <w:rsid w:val="00DF42D8"/>
    <w:rsid w:val="00E162D9"/>
    <w:rsid w:val="00E30A67"/>
    <w:rsid w:val="00E312CD"/>
    <w:rsid w:val="00E31392"/>
    <w:rsid w:val="00E37AD5"/>
    <w:rsid w:val="00E40F6E"/>
    <w:rsid w:val="00E63E2F"/>
    <w:rsid w:val="00E649BC"/>
    <w:rsid w:val="00E70CBE"/>
    <w:rsid w:val="00E73CD9"/>
    <w:rsid w:val="00E75222"/>
    <w:rsid w:val="00E77BD1"/>
    <w:rsid w:val="00E813D3"/>
    <w:rsid w:val="00E820EC"/>
    <w:rsid w:val="00E82FCB"/>
    <w:rsid w:val="00E8773D"/>
    <w:rsid w:val="00E90DF3"/>
    <w:rsid w:val="00E9551A"/>
    <w:rsid w:val="00EB1290"/>
    <w:rsid w:val="00EB136D"/>
    <w:rsid w:val="00EB18C8"/>
    <w:rsid w:val="00EB241B"/>
    <w:rsid w:val="00EB4377"/>
    <w:rsid w:val="00ED11A4"/>
    <w:rsid w:val="00ED2938"/>
    <w:rsid w:val="00ED2F72"/>
    <w:rsid w:val="00ED3659"/>
    <w:rsid w:val="00EE15DC"/>
    <w:rsid w:val="00EF6866"/>
    <w:rsid w:val="00F02703"/>
    <w:rsid w:val="00F034D5"/>
    <w:rsid w:val="00F06516"/>
    <w:rsid w:val="00F15511"/>
    <w:rsid w:val="00F16968"/>
    <w:rsid w:val="00F21656"/>
    <w:rsid w:val="00F22F8C"/>
    <w:rsid w:val="00F32D29"/>
    <w:rsid w:val="00F35DDA"/>
    <w:rsid w:val="00F36419"/>
    <w:rsid w:val="00F47AEE"/>
    <w:rsid w:val="00F522A4"/>
    <w:rsid w:val="00F64027"/>
    <w:rsid w:val="00F7678C"/>
    <w:rsid w:val="00F77307"/>
    <w:rsid w:val="00F77C5D"/>
    <w:rsid w:val="00F80FFA"/>
    <w:rsid w:val="00F83BA6"/>
    <w:rsid w:val="00F8464D"/>
    <w:rsid w:val="00F936FB"/>
    <w:rsid w:val="00F95724"/>
    <w:rsid w:val="00FA4325"/>
    <w:rsid w:val="00FB48F9"/>
    <w:rsid w:val="00FD22E8"/>
    <w:rsid w:val="00FE1BE5"/>
    <w:rsid w:val="00FF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08E812"/>
  <w15:docId w15:val="{DD872FA0-7ED7-462D-8466-FA694029B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14F7"/>
    <w:pPr>
      <w:spacing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E1BE5"/>
    <w:pPr>
      <w:keepNext/>
      <w:keepLines/>
      <w:spacing w:before="24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214F7"/>
    <w:pPr>
      <w:keepNext/>
      <w:keepLines/>
      <w:spacing w:before="200" w:after="0"/>
      <w:jc w:val="both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9214F7"/>
    <w:pPr>
      <w:keepNext/>
      <w:keepLines/>
      <w:spacing w:before="200" w:after="0"/>
      <w:outlineLvl w:val="2"/>
    </w:pPr>
    <w:rPr>
      <w:rFonts w:eastAsiaTheme="majorEastAsia" w:cstheme="majorBidi"/>
      <w:bCs/>
      <w:i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14F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Normal"/>
    <w:link w:val="TitleChar"/>
    <w:autoRedefine/>
    <w:uiPriority w:val="10"/>
    <w:qFormat/>
    <w:rsid w:val="009214F7"/>
    <w:pPr>
      <w:spacing w:after="300" w:line="240" w:lineRule="auto"/>
      <w:contextualSpacing/>
      <w:jc w:val="center"/>
    </w:pPr>
    <w:rPr>
      <w:rFonts w:ascii="Times New Roman" w:eastAsiaTheme="majorEastAsia" w:hAnsi="Times New Roman" w:cs="Times New Roman"/>
      <w:b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214F7"/>
    <w:rPr>
      <w:rFonts w:ascii="Times New Roman" w:eastAsiaTheme="majorEastAsia" w:hAnsi="Times New Roman" w:cs="Times New Roman"/>
      <w:b/>
      <w:spacing w:val="5"/>
      <w:kern w:val="28"/>
      <w:sz w:val="28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E1BE5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214F7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14F7"/>
    <w:rPr>
      <w:rFonts w:ascii="Times New Roman" w:eastAsiaTheme="majorEastAsia" w:hAnsi="Times New Roman" w:cstheme="majorBidi"/>
      <w:bCs/>
      <w:i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14F7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Hyperlink">
    <w:name w:val="Hyperlink"/>
    <w:basedOn w:val="DefaultParagraphFont"/>
    <w:uiPriority w:val="99"/>
    <w:unhideWhenUsed/>
    <w:rsid w:val="009214F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1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4F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14F7"/>
    <w:pPr>
      <w:ind w:left="720"/>
      <w:contextualSpacing/>
    </w:pPr>
  </w:style>
  <w:style w:type="table" w:styleId="TableGrid">
    <w:name w:val="Table Grid"/>
    <w:basedOn w:val="TableNormal"/>
    <w:uiPriority w:val="59"/>
    <w:rsid w:val="00921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14F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214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14F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214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4F7"/>
    <w:rPr>
      <w:rFonts w:ascii="Times New Roman" w:hAnsi="Times New Roman"/>
      <w:sz w:val="24"/>
    </w:rPr>
  </w:style>
  <w:style w:type="paragraph" w:customStyle="1" w:styleId="EndNoteBibliographyTitle">
    <w:name w:val="EndNote Bibliography Title"/>
    <w:basedOn w:val="Normal"/>
    <w:link w:val="EndNoteBibliographyTitleChar"/>
    <w:rsid w:val="009214F7"/>
    <w:pPr>
      <w:spacing w:after="0"/>
      <w:jc w:val="center"/>
    </w:pPr>
    <w:rPr>
      <w:rFonts w:cs="Times New Roman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214F7"/>
    <w:rPr>
      <w:rFonts w:ascii="Times New Roman" w:hAnsi="Times New Roman" w:cs="Times New Roman"/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9214F7"/>
    <w:pPr>
      <w:spacing w:line="240" w:lineRule="auto"/>
      <w:jc w:val="both"/>
    </w:pPr>
    <w:rPr>
      <w:rFonts w:cs="Times New Roman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9214F7"/>
    <w:rPr>
      <w:rFonts w:ascii="Times New Roman" w:hAnsi="Times New Roman" w:cs="Times New Roman"/>
      <w:noProof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214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14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14F7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14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14F7"/>
    <w:rPr>
      <w:rFonts w:ascii="Times New Roman" w:hAnsi="Times New Roman"/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D1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2961D-E59A-41AA-BFE0-24B5DF3D2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3648</Words>
  <Characters>20797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ORNL</Company>
  <LinksUpToDate>false</LinksUpToDate>
  <CharactersWithSpaces>24397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Xu, Xiaofeng</dc:creator>
  <cp:lastModifiedBy>Daniel Ricciuto</cp:lastModifiedBy>
  <cp:revision>7</cp:revision>
  <cp:lastPrinted>2020-05-04T19:37:00Z</cp:lastPrinted>
  <dcterms:created xsi:type="dcterms:W3CDTF">2020-06-28T04:14:00Z</dcterms:created>
  <dcterms:modified xsi:type="dcterms:W3CDTF">2020-07-08T23:08:00Z</dcterms:modified>
</cp:coreProperties>
</file>